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76"/>
          <w:szCs w:val="17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176"/>
          <w:szCs w:val="176"/>
        </w:rPr>
        <w:t>霍邱县发电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63" w:rightChars="173" w:firstLine="0" w:firstLineChars="0"/>
        <w:jc w:val="distribute"/>
        <w:textAlignment w:val="auto"/>
        <w:outlineLvl w:val="9"/>
        <w:rPr>
          <w:rFonts w:hint="eastAsia" w:ascii="楷体" w:eastAsia="楷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发电单位：</w:t>
      </w:r>
      <w:r>
        <w:rPr>
          <w:rFonts w:hint="eastAsia" w:ascii="楷体_GB2312" w:eastAsia="楷体_GB2312"/>
          <w:b/>
          <w:sz w:val="32"/>
          <w:szCs w:val="32"/>
        </w:rPr>
        <w:t>中共霍邱县纪委</w:t>
      </w:r>
      <w:r>
        <w:rPr>
          <w:rFonts w:hint="eastAsia" w:ascii="仿宋"/>
          <w:sz w:val="32"/>
          <w:szCs w:val="32"/>
        </w:rPr>
        <w:t xml:space="preserve">        </w:t>
      </w:r>
      <w:r>
        <w:rPr>
          <w:rFonts w:hint="eastAsia" w:ascii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签批盖章：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韩家友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63" w:rightChars="173" w:firstLine="0" w:firstLineChars="0"/>
        <w:jc w:val="distribute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9745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.05pt;width:439.35pt;z-index:251658240;mso-width-relative:page;mso-height-relative:page;" filled="f" stroked="t" coordsize="21600,21600" o:gfxdata="UEsDBAoAAAAAAIdO4kAAAAAAAAAAAAAAAAAEAAAAZHJzL1BLAwQUAAAACACHTuJAX7rIWtMAAAAC&#10;AQAADwAAAGRycy9kb3ducmV2LnhtbE2PzWrDMBCE74W+g9hCL6WRXUrjOJYDCfRa2vzQ68ba2CbS&#10;yrEUJ+nTV+mluQwsM8x8W8zO1oiBet86VpCOEhDEldMt1wrWq/fnDIQPyBqNY1JwIQ+z8v6uwFy7&#10;E3/RsAy1iCXsc1TQhNDlUvqqIYt+5Dri6O1cbzHEs6+l7vEUy62RL0nyJi22HBca7GjRULVfHq2C&#10;ffic7NYGLz79+Rhe/eYwf/o+KPX4kCZTEIHO4T8MV/yIDmVk2rojay+MgvhI+NPoZeNsDGJ7Dcmy&#10;kLfo5S9QSwMEFAAAAAgAh07iQLQ1x/vGAQAAnAMAAA4AAABkcnMvZTJvRG9jLnhtbK1TTY/TMBC9&#10;I/EfLN9p2i7dhajpHrYslxVUAn7A1J4klvwlj7dp/z1jt5QFLgjhgzP2PD/Pe56s74/OigMmMsF3&#10;cjGbS4FeBW380MlvXx/fvJOCMngNNnjs5AlJ3m9ev1pPscVlGIPVmASTeGqn2Mkx59g2DakRHdAs&#10;RPSc7ENykHmZhkYnmJjd2WY5n982U0g6pqCQiHe356TcVP6+R5U/9z1hFraTXFuuc6rzvszNZg3t&#10;kCCORl3KgH+owoHxfOmVagsZxHMyf1A5o1Kg0OeZCq4JfW8UVg2sZjH/Tc2XESJWLWwOxatN9P9o&#10;1afDLgmjO3kjhQfHT/RkPIplcWaK1DLgwe/SZUVxl4rMY59c+bIAcaxunq5u4jELxZur1d37u7cr&#10;KRTnbm9WhbH5eTQmyh8xOFGCTlq+tToIhyfKZ+gPSLnJejF1csmjMAK3Sm8hc+giF09+qIcpWKMf&#10;jbXlCKVh/2CTOEB5/DouNfwCK7dsgcYzrqYKDNoRQX/wWuRTZFs8968sNTjUUljkdi9RRWYw9m+Q&#10;LN/6Qo21NS9Ci81nY0u0D/rET/IckxlGNmZRay4ZboHq4KVdS4+9XHP88qfaf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usha0wAAAAIBAAAPAAAAAAAAAAEAIAAAACIAAABkcnMvZG93bnJldi54&#10;bWxQSwECFAAUAAAACACHTuJAtDXH+8YBAACcAwAADgAAAAAAAAABACAAAAAiAQAAZHJzL2Uyb0Rv&#10;Yy54bWxQSwUGAAAAAAYABgBZAQAAWg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等级：</w:t>
      </w:r>
      <w:r>
        <w:rPr>
          <w:rFonts w:hint="eastAsia" w:ascii="楷体_GB2312" w:eastAsia="楷体_GB2312"/>
          <w:b/>
          <w:sz w:val="32"/>
          <w:szCs w:val="32"/>
        </w:rPr>
        <w:t>特提</w:t>
      </w:r>
      <w:r>
        <w:rPr>
          <w:rFonts w:hint="eastAsia" w:ascii="仿宋_GB2312" w:eastAsia="仿宋_GB2312"/>
          <w:sz w:val="32"/>
          <w:szCs w:val="32"/>
        </w:rPr>
        <w:t>·明电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邱纪明电〔201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霍机发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/>
        </w:rPr>
      </w:pPr>
      <w:r>
        <w:rPr>
          <w:rFonts w:hint="eastAsia" w:ascii="仿宋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974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.05pt;width:439.35pt;z-index:251659264;mso-width-relative:page;mso-height-relative:page;" filled="f" stroked="t" coordsize="21600,21600" o:gfxdata="UEsDBAoAAAAAAIdO4kAAAAAAAAAAAAAAAAAEAAAAZHJzL1BLAwQUAAAACACHTuJAX7rIWtMAAAAC&#10;AQAADwAAAGRycy9kb3ducmV2LnhtbE2PzWrDMBCE74W+g9hCL6WRXUrjOJYDCfRa2vzQ68ba2CbS&#10;yrEUJ+nTV+mluQwsM8x8W8zO1oiBet86VpCOEhDEldMt1wrWq/fnDIQPyBqNY1JwIQ+z8v6uwFy7&#10;E3/RsAy1iCXsc1TQhNDlUvqqIYt+5Dri6O1cbzHEs6+l7vEUy62RL0nyJi22HBca7GjRULVfHq2C&#10;ffic7NYGLz79+Rhe/eYwf/o+KPX4kCZTEIHO4T8MV/yIDmVk2rojay+MgvhI+NPoZeNsDGJ7Dcmy&#10;kLfo5S9QSwMEFAAAAAgAh07iQLarmSrFAQAAnAMAAA4AAABkcnMvZTJvRG9jLnhtbK1TTY/TMBC9&#10;I/EfLN9p2i7dhajpHrYslxVUAn7A1J4klvwlj7dp/z1jt5QFLgjhgzP2PD/Pe56s74/OigMmMsF3&#10;cjGbS4FeBW380MlvXx/fvJOCMngNNnjs5AlJ3m9ev1pPscVlGIPVmASTeGqn2Mkx59g2DakRHdAs&#10;RPSc7ENykHmZhkYnmJjd2WY5n982U0g6pqCQiHe356TcVP6+R5U/9z1hFraTXFuuc6rzvszNZg3t&#10;kCCORl3KgH+owoHxfOmVagsZxHMyf1A5o1Kg0OeZCq4JfW8UVg2sZjH/Tc2XESJWLWwOxatN9P9o&#10;1afDLgmjO7mUwoPjJ3oyHsVNcWaK1DLgwe/SZUVxl4rMY59c+bIAcaxunq5u4jELxZur1d37u7cr&#10;KRTnbm9WhbH5eTQmyh8xOFGCTlq+tToIhyfKZ+gPSLnJejFxkTwKI3Cr9BYyhy5y8eSHepiCNfrR&#10;WFuOUBr2DzaJA5THr+NSwy+wcssWaDzjaqrAoB0R9AevRT5FtsVz/8pSg0MthUVu9xJVZAZj/wbJ&#10;8q0v1Fhb8yK02Hw2tkT7oE/8JM8xmWFkYxa15pLhFqgOXtq19NjLNccvf6rN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+6yFrTAAAAAgEAAA8AAAAAAAAAAQAgAAAAIgAAAGRycy9kb3ducmV2Lnht&#10;bFBLAQIUABQAAAAIAIdO4kC2q5kqxQEAAJwDAAAOAAAAAAAAAAEAIAAAACIBAABkcnMvZTJvRG9j&#10;LnhtbFBLBQYAAAAABgAGAFkBAABZBQAA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关于组织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eastAsia="zh-CN"/>
        </w:rPr>
        <w:t>观看“廉洁颂”书画展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各乡镇党委，开发区和示范区工委，县直各单位党组织，各廉政文化示范点：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由县纪委、县文联主办，县书画协会、县宣传信息中心承办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“清正廉洁 瀚墨飘香”为主题的“廉洁颂”书画大赛作品征集、布展工作现已完成。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此次活动共收到作品150余幅，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作品包含</w:t>
      </w:r>
      <w:r>
        <w:rPr>
          <w:rFonts w:hint="eastAsia" w:ascii="仿宋_GB2312" w:eastAsia="仿宋_GB2312"/>
          <w:color w:val="auto"/>
          <w:sz w:val="32"/>
          <w:szCs w:val="32"/>
        </w:rPr>
        <w:t>书法、篆刻、国画、油画、漫画等形式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，主题突出，</w:t>
      </w:r>
      <w:r>
        <w:rPr>
          <w:rFonts w:hint="eastAsia" w:ascii="仿宋_GB2312" w:eastAsia="仿宋_GB2312"/>
          <w:color w:val="auto"/>
          <w:sz w:val="32"/>
          <w:szCs w:val="32"/>
        </w:rPr>
        <w:t>歌颂廉洁，鞭挞贪腐，抒怀言志，针砭时弊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，充分显示了廉政文化的教育、示范、熏陶和导向作用，必将对规范党员干部言行，营造风清气正的政治生态</w:t>
      </w:r>
      <w:r>
        <w:rPr>
          <w:rFonts w:hint="eastAsia" w:ascii="仿宋_GB2312" w:eastAsia="仿宋_GB2312"/>
          <w:color w:val="auto"/>
          <w:sz w:val="32"/>
          <w:szCs w:val="32"/>
        </w:rPr>
        <w:t>起到积极作用。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各地各单位要把组织观看本次书画展作为贯彻落实《中国共产党廉洁自律准则》和《中国共产党纪律处分条例》的一项重要内容安排落实，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积极组织本单位干部职工，采取集中观看或自主观看等形式，于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即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起到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县政务长廊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参观。请各单位将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观看人数、时间及有关情况报县纪委宣传部（</w:t>
      </w:r>
      <w:r>
        <w:rPr>
          <w:rFonts w:hint="eastAsia" w:ascii="仿宋_GB2312" w:eastAsia="仿宋_GB2312"/>
          <w:color w:val="auto"/>
          <w:sz w:val="32"/>
          <w:szCs w:val="32"/>
        </w:rPr>
        <w:t>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instrText xml:space="preserve"> HYPERLINK "mailto:ahlahqjw@163.com。" </w:instrTex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ahlahqjw</w:t>
      </w:r>
      <w:r>
        <w:rPr>
          <w:rStyle w:val="5"/>
          <w:rFonts w:hint="eastAsia" w:ascii="仿宋_GB2312" w:eastAsia="仿宋_GB2312"/>
          <w:sz w:val="32"/>
          <w:szCs w:val="32"/>
        </w:rPr>
        <w:t>@1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Style w:val="5"/>
          <w:rFonts w:hint="eastAsia" w:ascii="仿宋_GB2312" w:eastAsia="仿宋_GB2312"/>
          <w:sz w:val="32"/>
          <w:szCs w:val="32"/>
        </w:rPr>
        <w:t>.com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中共霍邱县</w:t>
      </w:r>
      <w:r>
        <w:rPr>
          <w:rFonts w:hint="eastAsia" w:ascii="仿宋_GB2312" w:eastAsia="仿宋_GB2312"/>
          <w:color w:val="auto"/>
          <w:sz w:val="32"/>
          <w:szCs w:val="32"/>
        </w:rPr>
        <w:t>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2016年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0235"/>
    <w:rsid w:val="09FC4F77"/>
    <w:rsid w:val="12BC2552"/>
    <w:rsid w:val="1ADB16E8"/>
    <w:rsid w:val="39082BE8"/>
    <w:rsid w:val="5F620235"/>
    <w:rsid w:val="6DC22995"/>
    <w:rsid w:val="7A4D3F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2016-02-15T08:18:00Z</dcterms:created>
  <dc:creator>王涛</dc:creator>
  <cp:lastModifiedBy>Administrator</cp:lastModifiedBy>
  <cp:lastPrinted>2016-02-15T09:34:00Z</cp:lastPrinted>
  <dcterms:modified xsi:type="dcterms:W3CDTF">2016-02-15T10:05:51Z</dcterms:modified>
  <dc:title>关于组织收看“廉洁颂”书画展的通知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