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firstLine="0"/>
        <w:rPr>
          <w:rFonts w:hint="eastAsia" w:ascii="宋体" w:hAnsi="宋体" w:cs="宋体"/>
          <w:b/>
          <w:bCs/>
          <w:sz w:val="28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sz w:val="28"/>
          <w:szCs w:val="32"/>
        </w:rPr>
        <w:t>附件2：采购需求</w:t>
      </w:r>
    </w:p>
    <w:bookmarkEnd w:id="0"/>
    <w:p>
      <w:pPr>
        <w:snapToGrid w:val="0"/>
        <w:spacing w:line="288" w:lineRule="auto"/>
        <w:ind w:left="0" w:firstLine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原装进口奥林巴斯冷光源灯泡，型号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MAJ-1817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；</w:t>
      </w:r>
    </w:p>
    <w:p>
      <w:pPr>
        <w:snapToGrid w:val="0"/>
        <w:spacing w:line="288" w:lineRule="auto"/>
        <w:ind w:left="0" w:firstLine="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功率≥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300W，使用寿命≥500H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（灯泡包安装且安装完成后将主机使用超过500小时显示恢复0时计时起）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；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3：须提供原厂报关单。</w:t>
      </w:r>
    </w:p>
    <w:p>
      <w:pPr>
        <w:pStyle w:val="6"/>
        <w:spacing w:line="288" w:lineRule="auto"/>
        <w:ind w:left="0" w:firstLine="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：一经发现虚假应标，即视为无效投标，投标人两年内不得参与我院招标采购活动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；</w:t>
      </w:r>
    </w:p>
    <w:p>
      <w:pPr>
        <w:ind w:left="0" w:leftChars="0" w:firstLine="0" w:firstLineChars="0"/>
        <w:rPr>
          <w:rFonts w:hint="default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注</w:t>
      </w:r>
      <w:r>
        <w:rPr>
          <w:rFonts w:hint="eastAsia"/>
          <w:b w:val="0"/>
          <w:bCs w:val="0"/>
          <w:sz w:val="24"/>
          <w:szCs w:val="28"/>
          <w:lang w:val="en-US" w:eastAsia="zh-CN"/>
        </w:rPr>
        <w:t>2</w:t>
      </w:r>
      <w:r>
        <w:rPr>
          <w:rFonts w:hint="eastAsia"/>
          <w:b/>
          <w:bCs/>
          <w:sz w:val="24"/>
          <w:szCs w:val="28"/>
          <w:lang w:val="en-US" w:eastAsia="zh-CN"/>
        </w:rPr>
        <w:t>:500H以内出现故障，须提供免费更换。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YTg2YjZmMDdiYmE4MzNjNDRmZTYwZTQ4NmFmMzkifQ=="/>
  </w:docVars>
  <w:rsids>
    <w:rsidRoot w:val="5070522F"/>
    <w:rsid w:val="5070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exact"/>
      <w:ind w:left="420" w:firstLine="198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paragraph" w:styleId="3">
    <w:name w:val="Body Text"/>
    <w:basedOn w:val="1"/>
    <w:next w:val="4"/>
    <w:qFormat/>
    <w:uiPriority w:val="99"/>
    <w:pPr>
      <w:jc w:val="left"/>
    </w:pPr>
    <w:rPr>
      <w:rFonts w:ascii="Arial" w:hAnsi="Arial" w:eastAsia="黑体"/>
      <w:b/>
      <w:sz w:val="32"/>
      <w:szCs w:val="20"/>
    </w:rPr>
  </w:style>
  <w:style w:type="paragraph" w:customStyle="1" w:styleId="4">
    <w:name w:val="style4"/>
    <w:basedOn w:val="1"/>
    <w:next w:val="5"/>
    <w:autoRedefine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5">
    <w:name w:val="2"/>
    <w:next w:val="1"/>
    <w:autoRedefine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6">
    <w:name w:val="toc 1"/>
    <w:basedOn w:val="1"/>
    <w:next w:val="1"/>
    <w:qFormat/>
    <w:uiPriority w:val="99"/>
    <w:rPr>
      <w:rFonts w:eastAsia="黑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2024-04-30T03:06:00Z</dcterms:created>
  <dc:creator>笨鸟先飞</dc:creator>
  <cp:lastModifiedBy>笨鸟先飞</cp:lastModifiedBy>
  <dcterms:modified xsi:type="dcterms:W3CDTF">2024-04-30T03:06:17Z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B3E0811145F34D66A6D9D41081288DD6_11</vt:lpwstr>
  </property>
</Properties>
</file>