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40"/>
        </w:rPr>
        <w:t>投标人须知</w:t>
      </w:r>
    </w:p>
    <w:tbl>
      <w:tblPr>
        <w:tblStyle w:val="3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default" w:ascii="宋体" w:hAnsi="宋体" w:eastAsia="宋体" w:cs="宋体"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霍邱县长集镇中心卫生院牙科综合治疗机采购项目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霍邱县长集镇中心卫生院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采购内容：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牙科综合治疗机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招标方式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院网询价采购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并在拿取中标通知书后的3个工作日内，在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霍邱县长集镇中心卫生院签订合同。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霍邱县长集镇中心卫生院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0"/>
              </w:rPr>
              <w:t xml:space="preserve">服务期 </w:t>
            </w:r>
            <w:r>
              <w:rPr>
                <w:rFonts w:hint="eastAsia" w:ascii="宋体" w:hAnsi="宋体" w:cs="宋体"/>
                <w:bCs/>
                <w:spacing w:val="-20"/>
                <w:kern w:val="0"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合同签订后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</w:rPr>
              <w:t>个工作日内完成安装及调试。中标人如不在规定期限内完成合同签订及供货工作，医院方可视情节取消其本次中标结果(医院有特殊要求除外)。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验收标准</w:t>
            </w:r>
            <w:r>
              <w:rPr>
                <w:rFonts w:hint="eastAsia" w:ascii="宋体" w:hAnsi="宋体" w:cs="宋体"/>
                <w:bCs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0"/>
              </w:rPr>
              <w:t>完全响应询价公告相关条款要求</w:t>
            </w:r>
          </w:p>
          <w:p>
            <w:pPr>
              <w:widowControl/>
              <w:spacing w:line="500" w:lineRule="exact"/>
              <w:ind w:left="0" w:firstLine="0"/>
              <w:jc w:val="left"/>
              <w:rPr>
                <w:rFonts w:hint="eastAsia" w:ascii="宋体" w:hAnsi="宋体" w:eastAsia="宋体" w:cs="宋体"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sz w:val="24"/>
                <w:szCs w:val="20"/>
              </w:rPr>
              <w:t>货物验收合格后七个工作日内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完成合同总价款的支付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为提高院网采购效率，投标人不足三家的，评委会可现场决定是否采用竞争性磋商或单一来源方式采购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YzAzMDM3ODU5NTFjY2ExMDM5OTY5N2Y3MTY2ZDQifQ=="/>
  </w:docVars>
  <w:rsids>
    <w:rsidRoot w:val="4BA41F9C"/>
    <w:rsid w:val="16815CB9"/>
    <w:rsid w:val="4BA41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382</Characters>
  <Lines>0</Lines>
  <Paragraphs>0</Paragraphs>
  <TotalTime>4</TotalTime>
  <ScaleCrop>false</ScaleCrop>
  <LinksUpToDate>false</LinksUpToDate>
  <CharactersWithSpaces>407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2022-09-02T09:14:00Z</dcterms:created>
  <dc:creator>灵云</dc:creator>
  <cp:lastModifiedBy>灵云</cp:lastModifiedBy>
  <dcterms:modified xsi:type="dcterms:W3CDTF">2022-09-07T08:16:58Z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A69C3F474DC745BEABE5858C95338C89</vt:lpwstr>
  </property>
</Properties>
</file>