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</w:tabs>
        <w:spacing w:line="360" w:lineRule="auto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  <w:lang w:eastAsia="zh-CN"/>
        </w:rPr>
        <w:t>采购需求</w:t>
      </w:r>
    </w:p>
    <w:p>
      <w:pPr>
        <w:tabs>
          <w:tab w:val="left" w:pos="720"/>
        </w:tabs>
        <w:spacing w:line="360" w:lineRule="auto"/>
        <w:ind w:firstLine="2409" w:firstLineChars="800"/>
        <w:jc w:val="both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牙科综合治疗机招标参数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一、性能及参数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1、高速手机：按压式高速手机2支， 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2、低速手机：四孔低速手机，含直、弯机</w:t>
      </w:r>
    </w:p>
    <w:p>
      <w:pPr>
        <w:spacing w:line="360" w:lineRule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*</w:t>
      </w:r>
      <w:r>
        <w:rPr>
          <w:b/>
          <w:sz w:val="28"/>
          <w:szCs w:val="28"/>
        </w:rPr>
        <w:t>（和治疗机同品牌高低速手机）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三用枪2支，冷暖各1支</w:t>
      </w:r>
      <w:bookmarkStart w:id="0" w:name="_GoBack"/>
      <w:bookmarkEnd w:id="0"/>
    </w:p>
    <w:p>
      <w:pPr>
        <w:widowControl/>
        <w:jc w:val="left"/>
        <w:rPr>
          <w:rFonts w:hint="eastAsia" w:eastAsia="宋体"/>
          <w:b w:val="0"/>
          <w:bCs/>
          <w:sz w:val="28"/>
          <w:szCs w:val="28"/>
          <w:lang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4、</w:t>
      </w:r>
      <w:r>
        <w:rPr>
          <w:rFonts w:hint="eastAsia"/>
          <w:b w:val="0"/>
          <w:bCs/>
          <w:sz w:val="28"/>
          <w:szCs w:val="28"/>
        </w:rPr>
        <w:t>洁牙机</w:t>
      </w:r>
      <w:r>
        <w:rPr>
          <w:rFonts w:hint="eastAsia"/>
          <w:b w:val="0"/>
          <w:bCs/>
          <w:sz w:val="28"/>
          <w:szCs w:val="28"/>
          <w:lang w:eastAsia="zh-CN"/>
        </w:rPr>
        <w:t>、</w:t>
      </w:r>
      <w:r>
        <w:rPr>
          <w:rFonts w:hint="eastAsia"/>
          <w:b w:val="0"/>
          <w:bCs/>
          <w:sz w:val="28"/>
          <w:szCs w:val="28"/>
        </w:rPr>
        <w:t>光固化</w:t>
      </w:r>
      <w:r>
        <w:rPr>
          <w:rFonts w:hint="eastAsia"/>
          <w:b w:val="0"/>
          <w:bCs/>
          <w:sz w:val="28"/>
          <w:szCs w:val="28"/>
          <w:lang w:eastAsia="zh-CN"/>
        </w:rPr>
        <w:t>、</w:t>
      </w:r>
      <w:r>
        <w:rPr>
          <w:rFonts w:hint="eastAsia"/>
          <w:b w:val="0"/>
          <w:bCs/>
          <w:sz w:val="28"/>
          <w:szCs w:val="28"/>
        </w:rPr>
        <w:t>内窥镜</w:t>
      </w:r>
      <w:r>
        <w:rPr>
          <w:rFonts w:hint="eastAsia"/>
          <w:b w:val="0"/>
          <w:bCs/>
          <w:sz w:val="28"/>
          <w:szCs w:val="28"/>
          <w:lang w:eastAsia="zh-CN"/>
        </w:rPr>
        <w:t>各一套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、整机为全电脑控制系统，器械盘上的主控面板具有个性记忆位、复位、吐痰位、牙科椅升降、俯仰、口腔灯、漱口水、加热水、冲盂等功能操作键。助手位控制面板设有相应控制功能。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、主箱体: 注塑工艺、箱体可旋转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、大型器械盘，可旋转分块式枪架设计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、冲盂漱口定量给水自动控制系统1套：可设定给水时间，漱口水配有可自动加热恒温系统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、强弱吸唾系统1套:带有清洗过滤网装置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、</w:t>
      </w:r>
      <w:r>
        <w:rPr>
          <w:rFonts w:hint="eastAsia" w:ascii="宋体" w:hAnsi="宋体"/>
          <w:b/>
          <w:spacing w:val="14"/>
          <w:sz w:val="24"/>
        </w:rPr>
        <w:t>*</w:t>
      </w:r>
      <w:r>
        <w:rPr>
          <w:rFonts w:hint="eastAsia"/>
          <w:b/>
          <w:sz w:val="28"/>
          <w:szCs w:val="28"/>
        </w:rPr>
        <w:t>感应式LED口腔灯1套，可无机调光，把手可拆卸消毒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、内置式LED观片灯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.</w:t>
      </w:r>
      <w:r>
        <w:rPr>
          <w:rFonts w:hint="eastAsia" w:ascii="宋体" w:hAnsi="宋体"/>
          <w:b/>
          <w:spacing w:val="14"/>
          <w:sz w:val="24"/>
        </w:rPr>
        <w:t xml:space="preserve"> *</w:t>
      </w:r>
      <w:r>
        <w:rPr>
          <w:rFonts w:hint="eastAsia"/>
          <w:b/>
          <w:sz w:val="28"/>
          <w:szCs w:val="28"/>
        </w:rPr>
        <w:t xml:space="preserve"> 痰盂可拆卸清洗，可选择陶瓷材质或玻璃材质</w:t>
      </w:r>
      <w:r>
        <w:rPr>
          <w:rFonts w:hint="eastAsia"/>
          <w:sz w:val="28"/>
          <w:szCs w:val="28"/>
        </w:rPr>
        <w:t>。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.手机净水系统1套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.气压锁定器械臂1套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. 多功能脚开关1套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 xml:space="preserve">.全电脑牙科椅1台：动力系统采用直流静音电机 </w:t>
      </w:r>
    </w:p>
    <w:p>
      <w:pPr>
        <w:spacing w:line="360" w:lineRule="auto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b/>
          <w:spacing w:val="14"/>
          <w:sz w:val="24"/>
        </w:rPr>
        <w:t>*</w:t>
      </w:r>
      <w:r>
        <w:rPr>
          <w:rFonts w:hint="eastAsia"/>
          <w:b/>
          <w:sz w:val="28"/>
          <w:szCs w:val="28"/>
        </w:rPr>
        <w:t>.整机具有联动功能，</w:t>
      </w:r>
      <w:r>
        <w:rPr>
          <w:b/>
          <w:sz w:val="28"/>
          <w:szCs w:val="28"/>
        </w:rPr>
        <w:t>灯椅联动，杯水冲盂联动，痰位和杯水冲盂联动</w:t>
      </w:r>
      <w:r>
        <w:rPr>
          <w:rFonts w:hint="eastAsia"/>
          <w:b/>
          <w:sz w:val="28"/>
          <w:szCs w:val="28"/>
        </w:rPr>
        <w:t xml:space="preserve"> 配备急停开关装置 安全可靠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.牙科椅垫宽大、舒适，双扶手设计，其中右扶手可翻转，方便病人进出。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19</w:t>
      </w:r>
      <w:r>
        <w:rPr>
          <w:rFonts w:hint="eastAsia"/>
          <w:sz w:val="28"/>
          <w:szCs w:val="28"/>
        </w:rPr>
        <w:t>.牙椅的升降俯仰均具有安全保护装置，更安全。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>.副箱体可根据用户需求进行内置或外置转换。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. 医生座椅1台：最低椅位425mm，行程120mm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ascii="宋体" w:hAnsi="宋体"/>
          <w:b/>
          <w:spacing w:val="14"/>
          <w:sz w:val="28"/>
          <w:szCs w:val="28"/>
        </w:rPr>
        <w:t>*满足四手操作 助手架必须有控制牙椅升降 俯仰 口腔灯 冲盂 漱口  触摸按键并预留升级位</w:t>
      </w:r>
    </w:p>
    <w:p>
      <w:pPr>
        <w:spacing w:line="360" w:lineRule="auto"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/>
          <w:spacing w:val="14"/>
          <w:sz w:val="24"/>
        </w:rPr>
        <w:t xml:space="preserve">  *</w:t>
      </w:r>
      <w:r>
        <w:rPr>
          <w:rFonts w:hint="eastAsia"/>
          <w:b/>
          <w:sz w:val="28"/>
          <w:szCs w:val="28"/>
        </w:rPr>
        <w:t>具有国家级名优产品 品牌的相关认证（附相关证书）</w:t>
      </w:r>
    </w:p>
    <w:p>
      <w:pPr>
        <w:widowControl/>
        <w:jc w:val="left"/>
        <w:rPr>
          <w:rFonts w:hint="eastAsia"/>
        </w:rPr>
      </w:pPr>
    </w:p>
    <w:p>
      <w:pPr>
        <w:spacing w:line="360" w:lineRule="auto"/>
        <w:rPr>
          <w:rFonts w:hint="eastAsia"/>
          <w:b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二、技术参数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电源：交流220V 50HZ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气源：气压0.5—0.6MPA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水源：水压0.2—0.4MPA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FA2C8E"/>
    <w:multiLevelType w:val="singleLevel"/>
    <w:tmpl w:val="6DFA2C8E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1YzAzMDM3ODU5NTFjY2ExMDM5OTY5N2Y3MTY2ZDQifQ=="/>
  </w:docVars>
  <w:rsids>
    <w:rsidRoot w:val="7E636A9E"/>
    <w:rsid w:val="7E636A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2022-09-02T09:31:00Z</dcterms:created>
  <dc:creator>灵云</dc:creator>
  <cp:lastModifiedBy>灵云</cp:lastModifiedBy>
  <dcterms:modified xsi:type="dcterms:W3CDTF">2022-09-02T09:45:28Z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A0E7C691C12C4E28B9787E88CB73E9BC</vt:lpwstr>
  </property>
</Properties>
</file>