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left="0" w:firstLine="0"/>
        <w:rPr>
          <w:rFonts w:hint="eastAsia" w:ascii="宋体" w:hAnsi="宋体" w:cs="宋体"/>
          <w:b/>
          <w:bCs/>
          <w:sz w:val="28"/>
          <w:szCs w:val="36"/>
        </w:rPr>
      </w:pPr>
      <w:r>
        <w:rPr>
          <w:rFonts w:hint="eastAsia" w:ascii="宋体" w:hAnsi="宋体" w:cs="宋体"/>
          <w:b/>
          <w:bCs/>
          <w:sz w:val="28"/>
          <w:szCs w:val="32"/>
        </w:rPr>
        <w:t>附件1：</w:t>
      </w:r>
      <w:r>
        <w:rPr>
          <w:rFonts w:hint="eastAsia" w:ascii="宋体" w:hAnsi="宋体" w:cs="宋体"/>
          <w:b/>
          <w:bCs/>
          <w:sz w:val="28"/>
          <w:szCs w:val="36"/>
        </w:rPr>
        <w:t>投标人须知</w:t>
      </w:r>
    </w:p>
    <w:tbl>
      <w:tblPr>
        <w:tblStyle w:val="6"/>
        <w:tblW w:w="9176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序号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内            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107" w:leftChars="-27" w:hanging="164" w:hangingChars="68"/>
              <w:rPr>
                <w:rFonts w:hint="eastAsia" w:ascii="宋体" w:hAnsi="宋体" w:cs="宋体"/>
                <w:bCs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项目名称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手术器械包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采购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项目</w:t>
            </w:r>
          </w:p>
          <w:p>
            <w:pPr>
              <w:spacing w:line="360" w:lineRule="exact"/>
              <w:ind w:left="121" w:leftChars="-77" w:hanging="283" w:hangingChars="118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项目编号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：HQEY-202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X0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91" w:leftChars="23" w:hanging="43" w:hangingChars="18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采购人：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霍邱县第二人民医院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</w:t>
            </w:r>
          </w:p>
          <w:p>
            <w:pPr>
              <w:spacing w:line="360" w:lineRule="exact"/>
              <w:ind w:left="91" w:leftChars="23" w:hanging="43" w:hangingChars="18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地址</w:t>
            </w:r>
            <w:r>
              <w:rPr>
                <w:rFonts w:hint="eastAsia" w:ascii="宋体" w:hAnsi="宋体" w:cs="宋体"/>
                <w:sz w:val="24"/>
                <w:szCs w:val="24"/>
              </w:rPr>
              <w:t>：霍邱县城关镇蓼南路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招标方式</w:t>
            </w:r>
            <w:r>
              <w:rPr>
                <w:rFonts w:hint="eastAsia" w:ascii="宋体" w:hAnsi="宋体" w:cs="宋体"/>
                <w:sz w:val="24"/>
                <w:szCs w:val="24"/>
              </w:rPr>
              <w:t>：院网采购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开标时间：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 w:val="24"/>
                <w:szCs w:val="24"/>
              </w:rPr>
              <w:t>日1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开标地点：</w:t>
            </w:r>
            <w:r>
              <w:rPr>
                <w:rFonts w:hint="eastAsia" w:ascii="宋体" w:hAnsi="宋体" w:cs="宋体"/>
                <w:sz w:val="24"/>
                <w:szCs w:val="24"/>
              </w:rPr>
              <w:t>住院部大楼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二楼检验科会议室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bCs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投标文件所需份数：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份，正本一份，副本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两</w:t>
            </w:r>
            <w:r>
              <w:rPr>
                <w:rFonts w:hint="eastAsia" w:ascii="宋体" w:hAnsi="宋体" w:cs="宋体"/>
                <w:sz w:val="24"/>
                <w:szCs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签订合同时间及地点：</w:t>
            </w:r>
            <w:r>
              <w:rPr>
                <w:rFonts w:hint="eastAsia" w:ascii="宋体" w:hAnsi="宋体" w:cs="宋体"/>
                <w:sz w:val="24"/>
                <w:szCs w:val="24"/>
              </w:rPr>
              <w:t>公告结束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</w:rPr>
              <w:t>中标人应在3个工作日内自行到医院拿取中标通知书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供货地点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霍邱县第二人民医院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kern w:val="0"/>
                <w:sz w:val="24"/>
                <w:szCs w:val="20"/>
              </w:rPr>
              <w:t xml:space="preserve">服务期 </w:t>
            </w:r>
            <w:r>
              <w:rPr>
                <w:rFonts w:hint="eastAsia" w:ascii="宋体" w:hAnsi="宋体" w:cs="宋体"/>
                <w:bCs/>
                <w:spacing w:val="-20"/>
                <w:kern w:val="0"/>
                <w:sz w:val="24"/>
                <w:szCs w:val="20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</w:rPr>
              <w:t>合同签订后7个工作日内完成安装及调试。中标人如不在规定期限内完成合同签订及供货工作，医院方可视情节取消其本次中标结果(医院有特殊要求除外)。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验收标准：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完全响应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公告相关条款要求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质保期：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2年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付款方式：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货物验收合格后七个工作日内付至合同总价款的90%，余款10%待质保期满无质量问题后一次性付清（不计息）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0"/>
              </w:rPr>
              <w:t>为提高院网采购效率，投标人不足三家的，评委会可现场决定是否采用竞争性磋商方式采购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YTg2YjZmMDdiYmE4MzNjNDRmZTYwZTQ4NmFmMzkifQ=="/>
  </w:docVars>
  <w:rsids>
    <w:rsidRoot w:val="4CDB381D"/>
    <w:rsid w:val="4CDB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exact"/>
      <w:ind w:left="420" w:firstLine="198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  <w:style w:type="paragraph" w:styleId="3">
    <w:name w:val="Body Text"/>
    <w:basedOn w:val="1"/>
    <w:next w:val="4"/>
    <w:qFormat/>
    <w:uiPriority w:val="99"/>
    <w:pPr>
      <w:jc w:val="left"/>
    </w:pPr>
    <w:rPr>
      <w:rFonts w:ascii="Arial" w:hAnsi="Arial" w:eastAsia="黑体"/>
      <w:b/>
      <w:sz w:val="32"/>
      <w:szCs w:val="20"/>
    </w:r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2022-06-14T06:44:00Z</dcterms:created>
  <dc:creator>笨鸟先飞</dc:creator>
  <cp:lastModifiedBy>笨鸟先飞</cp:lastModifiedBy>
  <dcterms:modified xsi:type="dcterms:W3CDTF">2022-06-14T06:44:54Z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27E5E33D2102452AAA36CD24FDE056E9</vt:lpwstr>
  </property>
</Properties>
</file>