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hint="default" w:ascii="宋体" w:hAnsi="宋体" w:eastAsia="宋体" w:cs="宋体"/>
          <w:b/>
          <w:bCs/>
          <w:sz w:val="24"/>
          <w:szCs w:val="24"/>
          <w:lang w:val="en-US" w:eastAsia="zh-CN"/>
        </w:rPr>
      </w:pPr>
      <w:r>
        <w:rPr>
          <w:rFonts w:hint="eastAsia" w:ascii="宋体" w:hAnsi="宋体" w:cs="宋体"/>
          <w:b/>
          <w:bCs/>
          <w:sz w:val="24"/>
          <w:szCs w:val="24"/>
          <w:lang w:eastAsia="zh-CN"/>
        </w:rPr>
        <w:t>附件</w:t>
      </w:r>
      <w:r>
        <w:rPr>
          <w:rFonts w:hint="eastAsia" w:ascii="宋体" w:hAnsi="宋体" w:cs="宋体"/>
          <w:b/>
          <w:bCs/>
          <w:sz w:val="24"/>
          <w:szCs w:val="24"/>
          <w:lang w:val="en-US" w:eastAsia="zh-CN"/>
        </w:rPr>
        <w:t>1：</w:t>
      </w:r>
      <w:bookmarkStart w:id="0" w:name="_GoBack"/>
      <w:bookmarkEnd w:id="0"/>
    </w:p>
    <w:p>
      <w:pPr>
        <w:widowControl/>
        <w:shd w:val="clear" w:color="auto" w:fill="FFFFFF"/>
        <w:spacing w:line="560" w:lineRule="exact"/>
        <w:jc w:val="center"/>
        <w:rPr>
          <w:rFonts w:hint="eastAsia" w:ascii="宋体" w:hAnsi="宋体" w:eastAsia="宋体" w:cs="宋体"/>
          <w:b/>
          <w:bCs/>
          <w:sz w:val="32"/>
          <w:szCs w:val="40"/>
        </w:rPr>
      </w:pPr>
      <w:r>
        <w:rPr>
          <w:rFonts w:hint="eastAsia" w:ascii="宋体" w:hAnsi="宋体" w:eastAsia="宋体" w:cs="宋体"/>
          <w:b/>
          <w:bCs/>
          <w:sz w:val="32"/>
          <w:szCs w:val="40"/>
        </w:rPr>
        <w:t>投标人须知前附表</w:t>
      </w:r>
    </w:p>
    <w:p>
      <w:pPr>
        <w:widowControl/>
        <w:shd w:val="clear" w:color="auto" w:fill="FFFFFF"/>
        <w:spacing w:line="560" w:lineRule="exact"/>
        <w:jc w:val="center"/>
        <w:rPr>
          <w:rFonts w:hint="eastAsia" w:ascii="宋体" w:hAnsi="宋体" w:eastAsia="宋体" w:cs="宋体"/>
          <w:b/>
          <w:bCs/>
          <w:sz w:val="32"/>
          <w:szCs w:val="40"/>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7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43" w:type="pct"/>
            <w:noWrap w:val="0"/>
            <w:vAlign w:val="center"/>
          </w:tcPr>
          <w:p>
            <w:pPr>
              <w:pStyle w:val="3"/>
              <w:spacing w:line="360" w:lineRule="exact"/>
              <w:jc w:val="center"/>
              <w:rPr>
                <w:rFonts w:hint="eastAsia" w:ascii="宋体" w:hAnsi="宋体" w:eastAsia="宋体" w:cs="宋体"/>
                <w:b/>
                <w:color w:val="000000"/>
                <w:kern w:val="2"/>
                <w:sz w:val="24"/>
                <w:lang w:val="en-US" w:eastAsia="zh-CN"/>
              </w:rPr>
            </w:pPr>
            <w:r>
              <w:rPr>
                <w:rFonts w:hint="eastAsia" w:ascii="宋体" w:hAnsi="宋体" w:eastAsia="宋体" w:cs="宋体"/>
                <w:b/>
                <w:color w:val="000000"/>
                <w:kern w:val="2"/>
                <w:sz w:val="24"/>
                <w:lang w:val="en-US" w:eastAsia="zh-CN"/>
              </w:rPr>
              <w:t>序号</w:t>
            </w:r>
          </w:p>
        </w:tc>
        <w:tc>
          <w:tcPr>
            <w:tcW w:w="4556" w:type="pct"/>
            <w:noWrap w:val="0"/>
            <w:vAlign w:val="center"/>
          </w:tcPr>
          <w:p>
            <w:pPr>
              <w:pStyle w:val="3"/>
              <w:spacing w:line="360" w:lineRule="exact"/>
              <w:jc w:val="center"/>
              <w:rPr>
                <w:rFonts w:hint="eastAsia" w:ascii="宋体" w:hAnsi="宋体" w:eastAsia="宋体" w:cs="宋体"/>
                <w:b/>
                <w:color w:val="000000"/>
                <w:kern w:val="2"/>
                <w:sz w:val="24"/>
                <w:lang w:val="en-US" w:eastAsia="zh-CN"/>
              </w:rPr>
            </w:pPr>
            <w:r>
              <w:rPr>
                <w:rFonts w:hint="eastAsia" w:ascii="宋体" w:hAnsi="宋体" w:eastAsia="宋体" w:cs="宋体"/>
                <w:b/>
                <w:color w:val="000000"/>
                <w:kern w:val="2"/>
                <w:sz w:val="24"/>
                <w:lang w:val="en-US" w:eastAsia="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val="0"/>
            <w:vAlign w:val="center"/>
          </w:tcPr>
          <w:p>
            <w:pPr>
              <w:pStyle w:val="3"/>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w:t>
            </w:r>
          </w:p>
        </w:tc>
        <w:tc>
          <w:tcPr>
            <w:tcW w:w="4556" w:type="pct"/>
            <w:noWrap w:val="0"/>
            <w:vAlign w:val="center"/>
          </w:tcPr>
          <w:p>
            <w:pPr>
              <w:pStyle w:val="3"/>
              <w:spacing w:line="360" w:lineRule="exact"/>
              <w:ind w:left="107" w:leftChars="-27" w:hanging="164" w:hangingChars="68"/>
              <w:rPr>
                <w:rFonts w:hint="eastAsia" w:ascii="宋体" w:hAnsi="宋体" w:eastAsia="宋体" w:cs="宋体"/>
                <w:bCs/>
                <w:spacing w:val="-8"/>
                <w:kern w:val="2"/>
                <w:sz w:val="24"/>
                <w:szCs w:val="24"/>
                <w:lang w:val="en-US" w:eastAsia="zh-CN"/>
              </w:rPr>
            </w:pPr>
            <w:r>
              <w:rPr>
                <w:rFonts w:hint="eastAsia" w:ascii="宋体" w:hAnsi="宋体" w:eastAsia="宋体" w:cs="宋体"/>
                <w:b/>
                <w:color w:val="000000"/>
                <w:kern w:val="2"/>
                <w:sz w:val="24"/>
                <w:szCs w:val="24"/>
                <w:lang w:val="en-US" w:eastAsia="zh-CN"/>
              </w:rPr>
              <w:t>项目名称</w:t>
            </w:r>
            <w:r>
              <w:rPr>
                <w:rFonts w:hint="eastAsia" w:ascii="宋体" w:hAnsi="宋体" w:eastAsia="宋体" w:cs="宋体"/>
                <w:color w:val="000000"/>
                <w:kern w:val="2"/>
                <w:sz w:val="24"/>
                <w:szCs w:val="24"/>
                <w:lang w:val="en-US" w:eastAsia="zh-CN"/>
              </w:rPr>
              <w:t>：</w:t>
            </w:r>
            <w:r>
              <w:rPr>
                <w:rFonts w:hint="eastAsia" w:ascii="宋体" w:hAnsi="宋体" w:eastAsia="宋体" w:cs="宋体"/>
                <w:color w:val="333333"/>
                <w:kern w:val="0"/>
                <w:sz w:val="24"/>
                <w:shd w:val="clear" w:color="auto" w:fill="FFFFFF"/>
                <w:lang w:eastAsia="zh-CN" w:bidi="ar"/>
              </w:rPr>
              <w:t>霍邱二院</w:t>
            </w:r>
            <w:r>
              <w:rPr>
                <w:rFonts w:hint="eastAsia" w:ascii="宋体" w:hAnsi="宋体" w:eastAsia="宋体" w:cs="宋体"/>
                <w:color w:val="333333"/>
                <w:kern w:val="0"/>
                <w:sz w:val="24"/>
                <w:shd w:val="clear" w:color="auto" w:fill="FFFFFF"/>
                <w:lang w:val="en-US" w:eastAsia="zh-CN" w:bidi="ar"/>
              </w:rPr>
              <w:t>PCR方舱实验室钢构</w:t>
            </w:r>
            <w:r>
              <w:rPr>
                <w:rFonts w:hint="eastAsia" w:ascii="宋体" w:hAnsi="宋体" w:eastAsia="宋体" w:cs="宋体"/>
                <w:color w:val="333333"/>
                <w:kern w:val="0"/>
                <w:sz w:val="24"/>
                <w:shd w:val="clear" w:color="auto" w:fill="FFFFFF"/>
                <w:lang w:eastAsia="zh-CN" w:bidi="ar"/>
              </w:rPr>
              <w:t>雨棚工程</w:t>
            </w:r>
            <w:r>
              <w:rPr>
                <w:rFonts w:hint="eastAsia" w:ascii="宋体" w:hAnsi="宋体" w:eastAsia="宋体" w:cs="宋体"/>
                <w:color w:val="333333"/>
                <w:kern w:val="0"/>
                <w:sz w:val="24"/>
                <w:shd w:val="clear" w:color="auto" w:fill="FFFFFF"/>
                <w:lang w:bidi="ar"/>
              </w:rPr>
              <w:t>采购项目</w:t>
            </w:r>
          </w:p>
          <w:p>
            <w:pPr>
              <w:pStyle w:val="3"/>
              <w:spacing w:line="360" w:lineRule="exact"/>
              <w:ind w:left="121" w:leftChars="-77" w:hanging="283" w:hangingChars="118"/>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b/>
                <w:color w:val="000000"/>
                <w:kern w:val="2"/>
                <w:sz w:val="24"/>
                <w:szCs w:val="24"/>
                <w:lang w:val="en-US" w:eastAsia="zh-CN"/>
              </w:rPr>
              <w:t>项目编号</w:t>
            </w:r>
            <w:r>
              <w:rPr>
                <w:rFonts w:hint="eastAsia" w:ascii="宋体" w:hAnsi="宋体" w:eastAsia="宋体" w:cs="宋体"/>
                <w:color w:val="000000"/>
                <w:kern w:val="2"/>
                <w:sz w:val="24"/>
                <w:szCs w:val="24"/>
                <w:lang w:val="en-US" w:eastAsia="zh-CN"/>
              </w:rPr>
              <w:t>：HQEY-202</w:t>
            </w:r>
            <w:r>
              <w:rPr>
                <w:rFonts w:hint="eastAsia" w:hAnsi="宋体" w:cs="宋体"/>
                <w:color w:val="000000"/>
                <w:kern w:val="2"/>
                <w:sz w:val="24"/>
                <w:szCs w:val="24"/>
                <w:lang w:val="en-US" w:eastAsia="zh-CN"/>
              </w:rPr>
              <w:t>2ZW0524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43" w:type="pct"/>
            <w:noWrap w:val="0"/>
            <w:vAlign w:val="center"/>
          </w:tcPr>
          <w:p>
            <w:pPr>
              <w:pStyle w:val="3"/>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w:t>
            </w:r>
          </w:p>
        </w:tc>
        <w:tc>
          <w:tcPr>
            <w:tcW w:w="4556" w:type="pct"/>
            <w:noWrap w:val="0"/>
            <w:vAlign w:val="center"/>
          </w:tcPr>
          <w:p>
            <w:pPr>
              <w:pStyle w:val="3"/>
              <w:spacing w:line="360" w:lineRule="exact"/>
              <w:ind w:left="91" w:leftChars="23" w:hanging="43" w:hangingChars="18"/>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采购人：</w:t>
            </w:r>
            <w:r>
              <w:rPr>
                <w:rFonts w:hint="eastAsia" w:ascii="宋体" w:hAnsi="宋体" w:eastAsia="宋体" w:cs="宋体"/>
                <w:color w:val="000000"/>
                <w:kern w:val="2"/>
                <w:sz w:val="24"/>
                <w:szCs w:val="24"/>
                <w:lang w:val="en-US" w:eastAsia="zh-CN"/>
              </w:rPr>
              <w:t>霍邱县第二人民医院</w:t>
            </w:r>
            <w:r>
              <w:rPr>
                <w:rFonts w:hint="eastAsia" w:ascii="宋体" w:hAnsi="宋体" w:eastAsia="宋体" w:cs="宋体"/>
                <w:kern w:val="2"/>
                <w:sz w:val="24"/>
                <w:szCs w:val="24"/>
                <w:lang w:val="en-US" w:eastAsia="zh-CN"/>
              </w:rPr>
              <w:t xml:space="preserve">   </w:t>
            </w:r>
          </w:p>
          <w:p>
            <w:pPr>
              <w:pStyle w:val="3"/>
              <w:spacing w:line="360" w:lineRule="exact"/>
              <w:ind w:left="91" w:leftChars="23" w:hanging="43" w:hangingChars="18"/>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地址</w:t>
            </w:r>
            <w:r>
              <w:rPr>
                <w:rFonts w:hint="eastAsia" w:ascii="宋体" w:hAnsi="宋体" w:eastAsia="宋体" w:cs="宋体"/>
                <w:kern w:val="2"/>
                <w:sz w:val="24"/>
                <w:szCs w:val="24"/>
                <w:lang w:val="en-US" w:eastAsia="zh-CN"/>
              </w:rPr>
              <w:t>：霍邱县城关镇蓼南路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43" w:type="pct"/>
            <w:noWrap w:val="0"/>
            <w:vAlign w:val="center"/>
          </w:tcPr>
          <w:p>
            <w:pPr>
              <w:pStyle w:val="3"/>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w:t>
            </w:r>
          </w:p>
        </w:tc>
        <w:tc>
          <w:tcPr>
            <w:tcW w:w="4556" w:type="pct"/>
            <w:noWrap w:val="0"/>
            <w:vAlign w:val="center"/>
          </w:tcPr>
          <w:p>
            <w:pPr>
              <w:pStyle w:val="3"/>
              <w:spacing w:line="360" w:lineRule="exact"/>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招标方式</w:t>
            </w:r>
            <w:r>
              <w:rPr>
                <w:rFonts w:hint="eastAsia" w:ascii="宋体" w:hAnsi="宋体" w:eastAsia="宋体" w:cs="宋体"/>
                <w:kern w:val="2"/>
                <w:sz w:val="24"/>
                <w:szCs w:val="24"/>
                <w:lang w:val="en-US" w:eastAsia="zh-CN"/>
              </w:rPr>
              <w:t>：院网招标</w:t>
            </w:r>
          </w:p>
          <w:p>
            <w:pPr>
              <w:pStyle w:val="3"/>
              <w:spacing w:line="360" w:lineRule="exact"/>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开标时间：</w:t>
            </w:r>
            <w:r>
              <w:rPr>
                <w:rFonts w:hint="eastAsia" w:ascii="宋体" w:hAnsi="宋体" w:eastAsia="宋体" w:cs="宋体"/>
                <w:bCs/>
                <w:kern w:val="2"/>
                <w:sz w:val="24"/>
                <w:szCs w:val="24"/>
                <w:lang w:val="en-US" w:eastAsia="zh-CN"/>
              </w:rPr>
              <w:t>2</w:t>
            </w:r>
            <w:r>
              <w:rPr>
                <w:rFonts w:hint="eastAsia" w:ascii="宋体" w:hAnsi="宋体" w:eastAsia="宋体" w:cs="宋体"/>
                <w:kern w:val="2"/>
                <w:sz w:val="24"/>
                <w:szCs w:val="24"/>
                <w:lang w:val="en-US" w:eastAsia="zh-CN"/>
              </w:rPr>
              <w:t>02</w:t>
            </w:r>
            <w:r>
              <w:rPr>
                <w:rFonts w:hint="eastAsia" w:hAnsi="宋体" w:cs="宋体"/>
                <w:kern w:val="2"/>
                <w:sz w:val="24"/>
                <w:szCs w:val="24"/>
                <w:lang w:val="en-US" w:eastAsia="zh-CN"/>
              </w:rPr>
              <w:t>2</w:t>
            </w:r>
            <w:r>
              <w:rPr>
                <w:rFonts w:hint="eastAsia" w:ascii="宋体" w:hAnsi="宋体" w:eastAsia="宋体" w:cs="宋体"/>
                <w:kern w:val="2"/>
                <w:sz w:val="24"/>
                <w:szCs w:val="24"/>
                <w:lang w:val="en-US" w:eastAsia="zh-CN"/>
              </w:rPr>
              <w:t>年</w:t>
            </w:r>
            <w:r>
              <w:rPr>
                <w:rFonts w:hint="eastAsia" w:hAnsi="宋体" w:cs="宋体"/>
                <w:kern w:val="2"/>
                <w:sz w:val="24"/>
                <w:szCs w:val="24"/>
                <w:lang w:val="en-US" w:eastAsia="zh-CN"/>
              </w:rPr>
              <w:t>5</w:t>
            </w:r>
            <w:r>
              <w:rPr>
                <w:rFonts w:hint="eastAsia" w:ascii="宋体" w:hAnsi="宋体" w:eastAsia="宋体" w:cs="宋体"/>
                <w:kern w:val="2"/>
                <w:sz w:val="24"/>
                <w:szCs w:val="24"/>
                <w:lang w:val="en-US" w:eastAsia="zh-CN"/>
              </w:rPr>
              <w:t>月</w:t>
            </w:r>
            <w:r>
              <w:rPr>
                <w:rFonts w:hint="eastAsia" w:hAnsi="宋体" w:cs="宋体"/>
                <w:kern w:val="2"/>
                <w:sz w:val="24"/>
                <w:szCs w:val="24"/>
                <w:lang w:val="en-US" w:eastAsia="zh-CN"/>
              </w:rPr>
              <w:t>31</w:t>
            </w:r>
            <w:r>
              <w:rPr>
                <w:rFonts w:hint="eastAsia" w:ascii="宋体" w:hAnsi="宋体" w:eastAsia="宋体" w:cs="宋体"/>
                <w:kern w:val="2"/>
                <w:sz w:val="24"/>
                <w:szCs w:val="24"/>
                <w:lang w:val="en-US" w:eastAsia="zh-CN"/>
              </w:rPr>
              <w:t>日</w:t>
            </w:r>
            <w:r>
              <w:rPr>
                <w:rFonts w:hint="eastAsia" w:hAnsi="宋体" w:cs="宋体"/>
                <w:kern w:val="2"/>
                <w:sz w:val="24"/>
                <w:szCs w:val="24"/>
                <w:lang w:val="en-US" w:eastAsia="zh-CN"/>
              </w:rPr>
              <w:t>10:00</w:t>
            </w:r>
            <w:r>
              <w:rPr>
                <w:rFonts w:hint="eastAsia" w:ascii="宋体" w:hAnsi="宋体" w:eastAsia="宋体" w:cs="宋体"/>
                <w:b/>
                <w:kern w:val="2"/>
                <w:sz w:val="24"/>
                <w:szCs w:val="24"/>
                <w:lang w:val="en-US" w:eastAsia="zh-CN"/>
              </w:rPr>
              <w:t xml:space="preserve"> </w:t>
            </w:r>
          </w:p>
          <w:p>
            <w:pPr>
              <w:pStyle w:val="3"/>
              <w:spacing w:line="360" w:lineRule="exact"/>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开标地点：</w:t>
            </w:r>
            <w:r>
              <w:rPr>
                <w:rFonts w:hint="eastAsia" w:ascii="宋体" w:hAnsi="宋体" w:eastAsia="宋体" w:cs="宋体"/>
                <w:kern w:val="2"/>
                <w:sz w:val="24"/>
                <w:szCs w:val="24"/>
                <w:lang w:val="en-US" w:eastAsia="zh-CN"/>
              </w:rPr>
              <w:t>住院部大楼十六楼小会议室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43" w:type="pct"/>
            <w:noWrap w:val="0"/>
            <w:vAlign w:val="center"/>
          </w:tcPr>
          <w:p>
            <w:pPr>
              <w:pStyle w:val="3"/>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4</w:t>
            </w:r>
          </w:p>
        </w:tc>
        <w:tc>
          <w:tcPr>
            <w:tcW w:w="4556" w:type="pct"/>
            <w:noWrap w:val="0"/>
            <w:vAlign w:val="center"/>
          </w:tcPr>
          <w:p>
            <w:pPr>
              <w:pStyle w:val="3"/>
              <w:spacing w:line="360" w:lineRule="exact"/>
              <w:rPr>
                <w:rFonts w:hint="eastAsia" w:ascii="宋体" w:hAnsi="宋体" w:eastAsia="宋体" w:cs="宋体"/>
                <w:bCs/>
                <w:spacing w:val="-8"/>
                <w:kern w:val="2"/>
                <w:sz w:val="24"/>
                <w:szCs w:val="24"/>
                <w:lang w:val="en-US" w:eastAsia="zh-CN"/>
              </w:rPr>
            </w:pPr>
            <w:r>
              <w:rPr>
                <w:rFonts w:hint="eastAsia" w:ascii="宋体" w:hAnsi="宋体" w:eastAsia="宋体" w:cs="宋体"/>
                <w:b/>
                <w:kern w:val="2"/>
                <w:sz w:val="24"/>
                <w:szCs w:val="24"/>
                <w:lang w:val="en-US" w:eastAsia="zh-CN"/>
              </w:rPr>
              <w:t>投标文件所需份数：</w:t>
            </w:r>
            <w:r>
              <w:rPr>
                <w:rFonts w:hint="eastAsia" w:hAnsi="宋体" w:cs="宋体"/>
                <w:kern w:val="2"/>
                <w:sz w:val="24"/>
                <w:szCs w:val="24"/>
                <w:lang w:val="en-US" w:eastAsia="zh-CN"/>
              </w:rPr>
              <w:t>2</w:t>
            </w:r>
            <w:r>
              <w:rPr>
                <w:rFonts w:hint="eastAsia" w:ascii="宋体" w:hAnsi="宋体" w:eastAsia="宋体" w:cs="宋体"/>
                <w:kern w:val="2"/>
                <w:sz w:val="24"/>
                <w:szCs w:val="24"/>
                <w:lang w:val="en-US" w:eastAsia="zh-CN"/>
              </w:rPr>
              <w:t>份，正本</w:t>
            </w:r>
            <w:r>
              <w:rPr>
                <w:rFonts w:hint="eastAsia" w:hAnsi="宋体" w:cs="宋体"/>
                <w:kern w:val="2"/>
                <w:sz w:val="24"/>
                <w:szCs w:val="24"/>
                <w:lang w:val="en-US" w:eastAsia="zh-CN"/>
              </w:rPr>
              <w:t>壹</w:t>
            </w:r>
            <w:r>
              <w:rPr>
                <w:rFonts w:hint="eastAsia" w:ascii="宋体" w:hAnsi="宋体" w:eastAsia="宋体" w:cs="宋体"/>
                <w:kern w:val="2"/>
                <w:sz w:val="24"/>
                <w:szCs w:val="24"/>
                <w:lang w:val="en-US" w:eastAsia="zh-CN"/>
              </w:rPr>
              <w:t>份，副本</w:t>
            </w:r>
            <w:r>
              <w:rPr>
                <w:rFonts w:hint="eastAsia" w:hAnsi="宋体" w:cs="宋体"/>
                <w:kern w:val="2"/>
                <w:sz w:val="24"/>
                <w:szCs w:val="24"/>
                <w:lang w:val="en-US" w:eastAsia="zh-CN"/>
              </w:rPr>
              <w:t>壹</w:t>
            </w:r>
            <w:r>
              <w:rPr>
                <w:rFonts w:hint="eastAsia" w:ascii="宋体" w:hAnsi="宋体" w:eastAsia="宋体" w:cs="宋体"/>
                <w:kern w:val="2"/>
                <w:sz w:val="24"/>
                <w:szCs w:val="24"/>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43" w:type="pct"/>
            <w:noWrap w:val="0"/>
            <w:vAlign w:val="center"/>
          </w:tcPr>
          <w:p>
            <w:pPr>
              <w:pStyle w:val="3"/>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w:t>
            </w:r>
          </w:p>
        </w:tc>
        <w:tc>
          <w:tcPr>
            <w:tcW w:w="4556" w:type="pct"/>
            <w:noWrap w:val="0"/>
            <w:vAlign w:val="center"/>
          </w:tcPr>
          <w:p>
            <w:pPr>
              <w:pStyle w:val="3"/>
              <w:spacing w:line="360" w:lineRule="exact"/>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签订合同时间及地点：</w:t>
            </w:r>
            <w:r>
              <w:rPr>
                <w:rFonts w:hint="eastAsia" w:ascii="宋体" w:hAnsi="宋体" w:eastAsia="宋体" w:cs="宋体"/>
                <w:kern w:val="2"/>
                <w:sz w:val="24"/>
                <w:szCs w:val="24"/>
                <w:lang w:val="en-US" w:eastAsia="zh-CN"/>
              </w:rPr>
              <w:t>公告结束</w:t>
            </w:r>
            <w:r>
              <w:rPr>
                <w:rFonts w:hint="eastAsia" w:ascii="宋体" w:hAnsi="宋体" w:eastAsia="宋体" w:cs="宋体"/>
                <w:b/>
                <w:kern w:val="2"/>
                <w:sz w:val="24"/>
                <w:szCs w:val="24"/>
                <w:lang w:val="en-US" w:eastAsia="zh-CN"/>
              </w:rPr>
              <w:t>，</w:t>
            </w:r>
            <w:r>
              <w:rPr>
                <w:rFonts w:hint="eastAsia" w:ascii="宋体" w:hAnsi="宋体" w:eastAsia="宋体" w:cs="宋体"/>
                <w:kern w:val="2"/>
                <w:sz w:val="24"/>
                <w:szCs w:val="24"/>
                <w:lang w:val="en-US" w:eastAsia="zh-CN"/>
              </w:rPr>
              <w:t>中标人应在3个工作日内自行到医院拿取中标通知书，并在拿取中标通知书后的3个工作日内，在霍邱县第二人民医院签订合同。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43" w:type="pct"/>
            <w:noWrap w:val="0"/>
            <w:vAlign w:val="center"/>
          </w:tcPr>
          <w:p>
            <w:pPr>
              <w:pStyle w:val="3"/>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6</w:t>
            </w:r>
          </w:p>
        </w:tc>
        <w:tc>
          <w:tcPr>
            <w:tcW w:w="4556" w:type="pct"/>
            <w:noWrap w:val="0"/>
            <w:vAlign w:val="center"/>
          </w:tcPr>
          <w:p>
            <w:pPr>
              <w:pStyle w:val="3"/>
              <w:spacing w:line="360" w:lineRule="exact"/>
              <w:rPr>
                <w:rFonts w:hint="eastAsia" w:ascii="宋体" w:hAnsi="宋体" w:eastAsia="宋体" w:cs="宋体"/>
                <w:bCs/>
                <w:spacing w:val="-8"/>
                <w:kern w:val="2"/>
                <w:sz w:val="24"/>
                <w:szCs w:val="24"/>
                <w:lang w:val="en-US" w:eastAsia="zh-CN"/>
              </w:rPr>
            </w:pPr>
            <w:r>
              <w:rPr>
                <w:rFonts w:hint="eastAsia" w:ascii="宋体" w:hAnsi="宋体" w:eastAsia="宋体" w:cs="宋体"/>
                <w:b/>
                <w:kern w:val="2"/>
                <w:sz w:val="24"/>
                <w:szCs w:val="24"/>
                <w:lang w:val="en-US" w:eastAsia="zh-CN"/>
              </w:rPr>
              <w:t>供货地点</w:t>
            </w:r>
            <w:r>
              <w:rPr>
                <w:rFonts w:hint="eastAsia" w:ascii="宋体" w:hAnsi="宋体" w:eastAsia="宋体" w:cs="宋体"/>
                <w:kern w:val="2"/>
                <w:sz w:val="24"/>
                <w:szCs w:val="24"/>
                <w:lang w:val="en-US" w:eastAsia="zh-CN"/>
              </w:rPr>
              <w:t>：</w:t>
            </w:r>
            <w:r>
              <w:rPr>
                <w:rFonts w:hint="eastAsia" w:ascii="宋体" w:hAnsi="宋体" w:eastAsia="宋体" w:cs="宋体"/>
                <w:color w:val="000000"/>
                <w:sz w:val="24"/>
                <w:lang w:val="en-US" w:eastAsia="zh-CN"/>
              </w:rPr>
              <w:t>霍邱县第二人民医院</w:t>
            </w:r>
          </w:p>
          <w:p>
            <w:pPr>
              <w:pStyle w:val="3"/>
              <w:spacing w:line="360" w:lineRule="exact"/>
              <w:rPr>
                <w:rFonts w:hint="eastAsia" w:ascii="宋体" w:hAnsi="宋体" w:eastAsia="宋体" w:cs="宋体"/>
                <w:bCs/>
                <w:spacing w:val="-20"/>
                <w:kern w:val="2"/>
                <w:sz w:val="24"/>
                <w:szCs w:val="24"/>
                <w:lang w:val="en-US" w:eastAsia="zh-CN"/>
              </w:rPr>
            </w:pPr>
            <w:r>
              <w:rPr>
                <w:rFonts w:hint="eastAsia" w:ascii="宋体" w:hAnsi="宋体" w:eastAsia="宋体" w:cs="宋体"/>
                <w:b/>
                <w:kern w:val="2"/>
                <w:sz w:val="24"/>
                <w:szCs w:val="24"/>
                <w:lang w:val="en-US" w:eastAsia="zh-CN"/>
              </w:rPr>
              <w:t>供货期限</w:t>
            </w:r>
            <w:r>
              <w:rPr>
                <w:rFonts w:hint="eastAsia" w:ascii="宋体" w:hAnsi="宋体" w:eastAsia="宋体" w:cs="宋体"/>
                <w:kern w:val="2"/>
                <w:sz w:val="24"/>
                <w:szCs w:val="24"/>
                <w:lang w:val="en-US" w:eastAsia="zh-CN"/>
              </w:rPr>
              <w:t>：合同签订后7个工作日内</w:t>
            </w:r>
            <w:r>
              <w:rPr>
                <w:rFonts w:hint="eastAsia" w:hAnsi="宋体" w:cs="宋体"/>
                <w:kern w:val="2"/>
                <w:sz w:val="24"/>
                <w:szCs w:val="24"/>
                <w:lang w:val="en-US" w:eastAsia="zh-CN"/>
              </w:rPr>
              <w:t>原材料进场并进行施工</w:t>
            </w:r>
            <w:r>
              <w:rPr>
                <w:rFonts w:hint="eastAsia" w:ascii="宋体" w:hAnsi="宋体" w:eastAsia="宋体" w:cs="宋体"/>
                <w:kern w:val="2"/>
                <w:sz w:val="24"/>
                <w:szCs w:val="24"/>
                <w:lang w:val="en-US" w:eastAsia="zh-CN"/>
              </w:rPr>
              <w:t>。中标人如不在规定期限内完成合同签订及供货工作，医院方可视情节取消其本次中标结果(医院有特殊要求除外)。</w:t>
            </w:r>
          </w:p>
          <w:p>
            <w:pPr>
              <w:pStyle w:val="3"/>
              <w:spacing w:line="360" w:lineRule="exact"/>
              <w:rPr>
                <w:rFonts w:hint="eastAsia" w:ascii="宋体" w:hAnsi="宋体" w:eastAsia="宋体" w:cs="宋体"/>
                <w:kern w:val="2"/>
                <w:sz w:val="24"/>
                <w:szCs w:val="24"/>
                <w:lang w:val="en-US" w:eastAsia="zh-CN"/>
              </w:rPr>
            </w:pPr>
            <w:r>
              <w:rPr>
                <w:rFonts w:hint="eastAsia" w:ascii="宋体" w:hAnsi="宋体" w:eastAsia="宋体" w:cs="宋体"/>
                <w:b/>
                <w:bCs/>
                <w:spacing w:val="-20"/>
                <w:sz w:val="24"/>
                <w:lang w:val="en-US" w:eastAsia="zh-CN"/>
              </w:rPr>
              <w:t xml:space="preserve">质保期 </w:t>
            </w:r>
            <w:r>
              <w:rPr>
                <w:rFonts w:hint="eastAsia" w:ascii="宋体" w:hAnsi="宋体" w:eastAsia="宋体" w:cs="宋体"/>
                <w:bCs/>
                <w:spacing w:val="-20"/>
                <w:sz w:val="24"/>
                <w:lang w:val="en-US" w:eastAsia="zh-CN"/>
              </w:rPr>
              <w:t>：</w:t>
            </w:r>
            <w:r>
              <w:rPr>
                <w:rFonts w:hint="eastAsia" w:hAnsi="宋体" w:cs="宋体"/>
                <w:bCs/>
                <w:spacing w:val="-20"/>
                <w:sz w:val="24"/>
                <w:lang w:val="en-US" w:eastAsia="zh-CN"/>
              </w:rPr>
              <w:t>不低于2</w:t>
            </w:r>
            <w:r>
              <w:rPr>
                <w:rFonts w:hint="eastAsia" w:ascii="宋体" w:hAnsi="宋体" w:eastAsia="宋体" w:cs="宋体"/>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43" w:type="pct"/>
            <w:noWrap w:val="0"/>
            <w:vAlign w:val="center"/>
          </w:tcPr>
          <w:p>
            <w:pPr>
              <w:pStyle w:val="3"/>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7</w:t>
            </w:r>
          </w:p>
        </w:tc>
        <w:tc>
          <w:tcPr>
            <w:tcW w:w="4556" w:type="pct"/>
            <w:noWrap w:val="0"/>
            <w:vAlign w:val="center"/>
          </w:tcPr>
          <w:p>
            <w:pPr>
              <w:pStyle w:val="3"/>
              <w:spacing w:line="360" w:lineRule="exact"/>
              <w:rPr>
                <w:rFonts w:hint="eastAsia" w:ascii="宋体" w:hAnsi="宋体" w:eastAsia="宋体" w:cs="宋体"/>
                <w:kern w:val="2"/>
                <w:sz w:val="24"/>
                <w:lang w:val="en-US" w:eastAsia="zh-CN"/>
              </w:rPr>
            </w:pPr>
            <w:r>
              <w:rPr>
                <w:rFonts w:hint="eastAsia" w:ascii="宋体" w:hAnsi="宋体" w:eastAsia="宋体" w:cs="宋体"/>
                <w:b/>
                <w:kern w:val="2"/>
                <w:sz w:val="24"/>
                <w:lang w:val="en-US" w:eastAsia="zh-CN"/>
              </w:rPr>
              <w:t>验收标准</w:t>
            </w:r>
            <w:r>
              <w:rPr>
                <w:rFonts w:hint="eastAsia" w:ascii="宋体" w:hAnsi="宋体" w:eastAsia="宋体" w:cs="宋体"/>
                <w:bCs/>
                <w:kern w:val="2"/>
                <w:sz w:val="24"/>
                <w:lang w:val="en-US" w:eastAsia="zh-CN"/>
              </w:rPr>
              <w:t>：</w:t>
            </w:r>
            <w:r>
              <w:rPr>
                <w:rFonts w:hint="eastAsia" w:ascii="宋体" w:hAnsi="宋体" w:eastAsia="宋体" w:cs="宋体"/>
                <w:kern w:val="2"/>
                <w:sz w:val="24"/>
                <w:lang w:val="en-US" w:eastAsia="zh-CN"/>
              </w:rPr>
              <w:t>完全响应招标文件相关条款要求</w:t>
            </w:r>
          </w:p>
          <w:p>
            <w:pPr>
              <w:widowControl/>
              <w:spacing w:line="500" w:lineRule="exact"/>
              <w:jc w:val="left"/>
              <w:rPr>
                <w:rFonts w:hint="eastAsia" w:ascii="宋体" w:hAnsi="宋体" w:eastAsia="宋体" w:cs="宋体"/>
                <w:bCs/>
                <w:color w:val="000000"/>
              </w:rPr>
            </w:pPr>
            <w:r>
              <w:rPr>
                <w:rFonts w:hint="eastAsia" w:ascii="宋体" w:hAnsi="宋体" w:eastAsia="宋体" w:cs="宋体"/>
                <w:b/>
                <w:sz w:val="24"/>
              </w:rPr>
              <w:t>付款方式：</w:t>
            </w:r>
            <w:r>
              <w:rPr>
                <w:rFonts w:hint="eastAsia" w:ascii="宋体" w:hAnsi="宋体" w:cs="宋体"/>
                <w:sz w:val="24"/>
                <w:szCs w:val="20"/>
                <w:lang w:eastAsia="zh-CN"/>
              </w:rPr>
              <w:t>工程</w:t>
            </w:r>
            <w:r>
              <w:rPr>
                <w:rFonts w:hint="eastAsia" w:ascii="宋体" w:hAnsi="宋体" w:eastAsia="宋体" w:cs="宋体"/>
                <w:sz w:val="24"/>
                <w:szCs w:val="20"/>
              </w:rPr>
              <w:t>验收合格后</w:t>
            </w:r>
            <w:r>
              <w:rPr>
                <w:rFonts w:hint="eastAsia" w:ascii="宋体" w:hAnsi="宋体" w:cs="宋体"/>
                <w:sz w:val="24"/>
                <w:szCs w:val="20"/>
                <w:lang w:eastAsia="zh-CN"/>
              </w:rPr>
              <w:t>报审计公司审计，十</w:t>
            </w:r>
            <w:r>
              <w:rPr>
                <w:rFonts w:hint="eastAsia" w:ascii="宋体" w:hAnsi="宋体" w:eastAsia="宋体" w:cs="宋体"/>
                <w:sz w:val="24"/>
                <w:szCs w:val="20"/>
              </w:rPr>
              <w:t>个工作日内付至</w:t>
            </w:r>
            <w:r>
              <w:rPr>
                <w:rFonts w:hint="eastAsia" w:ascii="宋体" w:hAnsi="宋体" w:cs="宋体"/>
                <w:sz w:val="24"/>
                <w:szCs w:val="20"/>
                <w:lang w:eastAsia="zh-CN"/>
              </w:rPr>
              <w:t>审计报告</w:t>
            </w:r>
            <w:r>
              <w:rPr>
                <w:rFonts w:hint="eastAsia" w:ascii="宋体" w:hAnsi="宋体" w:eastAsia="宋体" w:cs="宋体"/>
                <w:sz w:val="24"/>
                <w:szCs w:val="20"/>
              </w:rPr>
              <w:t>总价款的9</w:t>
            </w:r>
            <w:r>
              <w:rPr>
                <w:rFonts w:hint="eastAsia" w:ascii="宋体" w:hAnsi="宋体" w:cs="宋体"/>
                <w:sz w:val="24"/>
                <w:szCs w:val="20"/>
                <w:lang w:val="en-US" w:eastAsia="zh-CN"/>
              </w:rPr>
              <w:t>5</w:t>
            </w:r>
            <w:r>
              <w:rPr>
                <w:rFonts w:hint="eastAsia" w:ascii="宋体" w:hAnsi="宋体" w:eastAsia="宋体" w:cs="宋体"/>
                <w:sz w:val="24"/>
                <w:szCs w:val="20"/>
              </w:rPr>
              <w:t>%，余款</w:t>
            </w:r>
            <w:r>
              <w:rPr>
                <w:rFonts w:hint="eastAsia" w:ascii="宋体" w:hAnsi="宋体" w:cs="宋体"/>
                <w:sz w:val="24"/>
                <w:szCs w:val="20"/>
                <w:lang w:val="en-US" w:eastAsia="zh-CN"/>
              </w:rPr>
              <w:t>5</w:t>
            </w:r>
            <w:r>
              <w:rPr>
                <w:rFonts w:hint="eastAsia" w:ascii="宋体" w:hAnsi="宋体" w:eastAsia="宋体" w:cs="宋体"/>
                <w:sz w:val="24"/>
                <w:szCs w:val="20"/>
              </w:rPr>
              <w:t>%待质保期满无质量问题后一次性付清（不计息）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43" w:type="pct"/>
            <w:noWrap w:val="0"/>
            <w:vAlign w:val="center"/>
          </w:tcPr>
          <w:p>
            <w:pPr>
              <w:bidi w:val="0"/>
              <w:jc w:val="center"/>
              <w:rPr>
                <w:rFonts w:hint="eastAsia"/>
                <w:sz w:val="24"/>
                <w:szCs w:val="24"/>
                <w:lang w:val="en-US" w:eastAsia="zh-CN"/>
              </w:rPr>
            </w:pPr>
            <w:r>
              <w:rPr>
                <w:rFonts w:hint="eastAsia"/>
                <w:sz w:val="24"/>
                <w:szCs w:val="24"/>
                <w:lang w:val="en-US" w:eastAsia="zh-CN"/>
              </w:rPr>
              <w:t>8</w:t>
            </w:r>
          </w:p>
        </w:tc>
        <w:tc>
          <w:tcPr>
            <w:tcW w:w="4556" w:type="pct"/>
            <w:noWrap w:val="0"/>
            <w:vAlign w:val="top"/>
          </w:tcPr>
          <w:p>
            <w:pPr>
              <w:bidi w:val="0"/>
              <w:jc w:val="left"/>
              <w:rPr>
                <w:rFonts w:hint="default"/>
                <w:sz w:val="24"/>
                <w:szCs w:val="24"/>
                <w:lang w:val="en-US" w:eastAsia="zh-CN"/>
              </w:rPr>
            </w:pPr>
            <w:r>
              <w:rPr>
                <w:rFonts w:hint="eastAsia"/>
                <w:sz w:val="24"/>
                <w:szCs w:val="24"/>
                <w:lang w:val="en-US" w:eastAsia="zh-CN"/>
              </w:rPr>
              <w:t>本项目预算价中含有3000.00元设计费，为不可更改费用，中标方需在中标公示期结束后将此笔费用一次性现金支付至霍邱县第二人民医院总务科，由院总务科转交设计公司。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43" w:type="pct"/>
            <w:noWrap w:val="0"/>
            <w:vAlign w:val="center"/>
          </w:tcPr>
          <w:p>
            <w:pPr>
              <w:pStyle w:val="3"/>
              <w:spacing w:line="360" w:lineRule="exact"/>
              <w:jc w:val="center"/>
              <w:rPr>
                <w:rFonts w:hint="default" w:ascii="宋体" w:hAnsi="宋体" w:eastAsia="宋体" w:cs="宋体"/>
                <w:color w:val="000000"/>
                <w:kern w:val="2"/>
                <w:sz w:val="24"/>
                <w:szCs w:val="24"/>
                <w:lang w:val="en-US" w:eastAsia="zh-CN"/>
              </w:rPr>
            </w:pPr>
            <w:r>
              <w:rPr>
                <w:rFonts w:hint="eastAsia" w:hAnsi="宋体" w:cs="宋体"/>
                <w:color w:val="000000"/>
                <w:kern w:val="2"/>
                <w:sz w:val="24"/>
                <w:szCs w:val="24"/>
                <w:lang w:val="en-US" w:eastAsia="zh-CN"/>
              </w:rPr>
              <w:t>9</w:t>
            </w:r>
          </w:p>
        </w:tc>
        <w:tc>
          <w:tcPr>
            <w:tcW w:w="4556" w:type="pct"/>
            <w:noWrap w:val="0"/>
            <w:vAlign w:val="center"/>
          </w:tcPr>
          <w:p>
            <w:pPr>
              <w:pStyle w:val="3"/>
              <w:spacing w:line="360" w:lineRule="exact"/>
              <w:rPr>
                <w:rFonts w:hint="eastAsia" w:ascii="宋体" w:hAnsi="宋体" w:eastAsia="宋体" w:cs="宋体"/>
                <w:b/>
                <w:kern w:val="2"/>
                <w:sz w:val="24"/>
                <w:lang w:val="en-US" w:eastAsia="zh-CN"/>
              </w:rPr>
            </w:pPr>
            <w:r>
              <w:rPr>
                <w:rFonts w:hint="eastAsia" w:ascii="宋体" w:hAnsi="宋体" w:eastAsia="宋体" w:cs="宋体"/>
                <w:b/>
                <w:kern w:val="2"/>
                <w:sz w:val="24"/>
                <w:lang w:val="en-US" w:eastAsia="zh-CN"/>
              </w:rPr>
              <w:t>为提高院网采购效率，投标人不足三家的，评委会可现场决定是否采用竞争性谈判或单一来源方式采购</w:t>
            </w:r>
          </w:p>
        </w:tc>
      </w:tr>
    </w:tbl>
    <w:p>
      <w:pPr>
        <w:widowControl/>
        <w:jc w:val="left"/>
        <w:rPr>
          <w:rFonts w:hint="eastAsia" w:ascii="宋体" w:hAnsi="宋体" w:eastAsia="宋体" w:cs="宋体"/>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DNkYmI0OWI4NmI0N2I4YzNlMTg1MjMwYjJlNmIifQ=="/>
  </w:docVars>
  <w:rsids>
    <w:rsidRoot w:val="541C2B5B"/>
    <w:rsid w:val="04CC16F9"/>
    <w:rsid w:val="09125348"/>
    <w:rsid w:val="15935700"/>
    <w:rsid w:val="16221AE8"/>
    <w:rsid w:val="2E5A5166"/>
    <w:rsid w:val="3ADF2A99"/>
    <w:rsid w:val="458F6353"/>
    <w:rsid w:val="541C2B5B"/>
    <w:rsid w:val="5E26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Cs w:val="20"/>
    </w:rPr>
  </w:style>
  <w:style w:type="paragraph" w:styleId="4">
    <w:name w:val="footer"/>
    <w:basedOn w:val="1"/>
    <w:qFormat/>
    <w:uiPriority w:val="99"/>
    <w:pPr>
      <w:tabs>
        <w:tab w:val="center" w:pos="4153"/>
        <w:tab w:val="right" w:pos="8306"/>
      </w:tabs>
      <w:snapToGrid w:val="0"/>
      <w:jc w:val="left"/>
    </w:pPr>
    <w:rPr>
      <w:kern w:val="0"/>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514</Words>
  <Characters>547</Characters>
  <Lines>0</Lines>
  <Paragraphs>0</Paragraphs>
  <TotalTime>2</TotalTime>
  <ScaleCrop>false</ScaleCrop>
  <LinksUpToDate>false</LinksUpToDate>
  <CharactersWithSpaces>572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2022-03-02T01:15:00Z</dcterms:created>
  <dc:creator>18岁了很多年</dc:creator>
  <cp:lastModifiedBy>WPS_1641349493</cp:lastModifiedBy>
  <cp:lastPrinted>2022-03-25T00:48:00Z</cp:lastPrinted>
  <dcterms:modified xsi:type="dcterms:W3CDTF">2022-05-24T09:20:12Z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1D537D34F7D548DAAD1AA98E2318A522</vt:lpwstr>
  </property>
</Properties>
</file>