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eastAsia="zh-CN"/>
        </w:rPr>
        <w:t>附件一：</w:t>
      </w:r>
      <w:r>
        <w:rPr>
          <w:rFonts w:hint="eastAsia" w:ascii="宋体" w:hAnsi="宋体" w:cs="宋体"/>
          <w:b/>
          <w:bCs/>
          <w:sz w:val="24"/>
          <w:szCs w:val="24"/>
        </w:rPr>
        <w:t>投标人须知</w:t>
      </w:r>
    </w:p>
    <w:tbl>
      <w:tblPr>
        <w:tblStyle w:val="7"/>
        <w:tblW w:w="9176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序号</w:t>
            </w:r>
          </w:p>
        </w:tc>
        <w:tc>
          <w:tcPr>
            <w:tcW w:w="83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内           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3" w:type="dxa"/>
            <w:vAlign w:val="center"/>
          </w:tcPr>
          <w:p>
            <w:pPr>
              <w:spacing w:line="360" w:lineRule="exact"/>
              <w:ind w:left="107" w:leftChars="-27" w:hanging="164" w:hangingChars="68"/>
              <w:rPr>
                <w:rFonts w:hint="eastAsia" w:ascii="宋体" w:hAnsi="宋体" w:cs="宋体"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项目名称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移动方舱PCR实验室及配套设备紧急采购项目</w:t>
            </w:r>
          </w:p>
          <w:p>
            <w:pPr>
              <w:spacing w:line="360" w:lineRule="exact"/>
              <w:ind w:left="121" w:leftChars="-77" w:hanging="283" w:hangingChars="11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项目编号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：HQEY-202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2J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3" w:type="dxa"/>
            <w:vAlign w:val="center"/>
          </w:tcPr>
          <w:p>
            <w:pPr>
              <w:spacing w:line="360" w:lineRule="exact"/>
              <w:ind w:left="91" w:leftChars="23" w:hanging="43" w:hangingChars="18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采购人：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霍邱县第二人民医院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</w:t>
            </w:r>
          </w:p>
          <w:p>
            <w:pPr>
              <w:spacing w:line="360" w:lineRule="exact"/>
              <w:ind w:left="91" w:leftChars="23" w:hanging="43" w:hangingChars="18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地址</w:t>
            </w:r>
            <w:r>
              <w:rPr>
                <w:rFonts w:hint="eastAsia" w:ascii="宋体" w:hAnsi="宋体" w:cs="宋体"/>
                <w:sz w:val="24"/>
                <w:szCs w:val="24"/>
              </w:rPr>
              <w:t>：霍邱县城关镇蓼南路</w:t>
            </w:r>
          </w:p>
          <w:p>
            <w:pPr>
              <w:spacing w:line="360" w:lineRule="exact"/>
              <w:ind w:left="91" w:leftChars="23" w:hanging="43" w:hangingChars="18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采购内容：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见附件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二（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采购需求一览表）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3" w:type="dxa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招标方式</w:t>
            </w:r>
            <w:r>
              <w:rPr>
                <w:rFonts w:hint="eastAsia" w:ascii="宋体" w:hAnsi="宋体" w:cs="宋体"/>
                <w:sz w:val="24"/>
                <w:szCs w:val="24"/>
              </w:rPr>
              <w:t>：院网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紧急采购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开标时间：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24"/>
                <w:szCs w:val="24"/>
              </w:rPr>
              <w:t>日1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开标地点：</w:t>
            </w:r>
            <w:r>
              <w:rPr>
                <w:rFonts w:hint="eastAsia" w:ascii="宋体" w:hAnsi="宋体" w:cs="宋体"/>
                <w:sz w:val="24"/>
                <w:szCs w:val="24"/>
              </w:rPr>
              <w:t>住院部大楼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楼检验科会议室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63" w:type="dxa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投标文件所需份数：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份，正本一份，副本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sz w:val="24"/>
                <w:szCs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3" w:type="dxa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签订合同时间及地点：</w:t>
            </w:r>
            <w:r>
              <w:rPr>
                <w:rFonts w:hint="eastAsia" w:ascii="宋体" w:hAnsi="宋体" w:cs="宋体"/>
                <w:sz w:val="24"/>
                <w:szCs w:val="24"/>
              </w:rPr>
              <w:t>公告结束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</w:rPr>
              <w:t>中标人应在3个工作日内自行到医院拿取中标通知书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3" w:type="dxa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供货地点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霍邱县第二人民医院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kern w:val="0"/>
                <w:sz w:val="24"/>
                <w:szCs w:val="20"/>
              </w:rPr>
              <w:t xml:space="preserve">服务期 </w:t>
            </w:r>
            <w:r>
              <w:rPr>
                <w:rFonts w:hint="eastAsia" w:ascii="宋体" w:hAnsi="宋体" w:cs="宋体"/>
                <w:bCs/>
                <w:spacing w:val="-20"/>
                <w:kern w:val="0"/>
                <w:sz w:val="24"/>
                <w:szCs w:val="20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</w:rPr>
              <w:t>合同签订后7个工作日内完成安装及调试。中标人如不在规定期限内完成合同签订及供货工作，医院方可视情节取消其本次中标结果(医院有特殊要求除外)。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63" w:type="dxa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0"/>
              </w:rPr>
              <w:t>验收标准</w:t>
            </w:r>
            <w:r>
              <w:rPr>
                <w:rFonts w:hint="eastAsia" w:ascii="宋体" w:hAnsi="宋体" w:cs="宋体"/>
                <w:bCs/>
                <w:sz w:val="24"/>
                <w:szCs w:val="20"/>
              </w:rPr>
              <w:t>：</w:t>
            </w:r>
            <w:r>
              <w:rPr>
                <w:rFonts w:hint="eastAsia" w:ascii="宋体" w:hAnsi="宋体" w:cs="宋体"/>
                <w:sz w:val="24"/>
                <w:szCs w:val="20"/>
              </w:rPr>
              <w:t>完全响应</w:t>
            </w:r>
            <w:r>
              <w:rPr>
                <w:rFonts w:hint="eastAsia" w:ascii="宋体" w:hAnsi="宋体" w:cs="宋体"/>
                <w:sz w:val="24"/>
                <w:szCs w:val="20"/>
                <w:lang w:eastAsia="zh-CN"/>
              </w:rPr>
              <w:t>采购项目</w:t>
            </w:r>
            <w:r>
              <w:rPr>
                <w:rFonts w:hint="eastAsia" w:ascii="宋体" w:hAnsi="宋体" w:cs="宋体"/>
                <w:sz w:val="24"/>
                <w:szCs w:val="20"/>
              </w:rPr>
              <w:t>相关条款要求</w:t>
            </w:r>
            <w:r>
              <w:rPr>
                <w:rFonts w:hint="eastAsia" w:ascii="宋体" w:hAnsi="宋体" w:cs="宋体"/>
                <w:sz w:val="24"/>
                <w:szCs w:val="20"/>
                <w:lang w:eastAsia="zh-CN"/>
              </w:rPr>
              <w:t>，并保证验收合格，如首次验收未通过，后续产生的费用由中标人全部负责，直到验收合格为止。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 w:eastAsiaTheme="minorEastAsia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质保期：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2年</w:t>
            </w:r>
          </w:p>
          <w:p>
            <w:pPr>
              <w:widowControl/>
              <w:spacing w:line="240" w:lineRule="auto"/>
              <w:ind w:left="0" w:firstLine="0"/>
              <w:jc w:val="left"/>
              <w:rPr>
                <w:rFonts w:hint="eastAsia" w:ascii="宋体" w:hAnsi="宋体" w:cs="宋体" w:eastAsiaTheme="minorEastAsia"/>
                <w:bCs/>
                <w:color w:val="000000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付款方式：</w:t>
            </w:r>
            <w:r>
              <w:rPr>
                <w:rFonts w:hint="eastAsia" w:ascii="宋体" w:hAnsi="宋体" w:cs="宋体"/>
                <w:sz w:val="24"/>
                <w:szCs w:val="20"/>
                <w:lang w:eastAsia="zh-CN"/>
              </w:rPr>
              <w:t>货物验收合格后付合同总价款的</w:t>
            </w:r>
            <w:r>
              <w:rPr>
                <w:rFonts w:hint="eastAsia" w:ascii="宋体" w:hAnsi="宋体" w:cs="宋体"/>
                <w:sz w:val="24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0"/>
                <w:lang w:eastAsia="zh-CN"/>
              </w:rPr>
              <w:t>0%，第二年付合同总价款的</w:t>
            </w:r>
            <w:r>
              <w:rPr>
                <w:rFonts w:hint="eastAsia" w:ascii="宋体" w:hAnsi="宋体" w:cs="宋体"/>
                <w:sz w:val="24"/>
                <w:szCs w:val="20"/>
                <w:lang w:val="en-US" w:eastAsia="zh-CN"/>
              </w:rPr>
              <w:t>30%，第三年支付</w:t>
            </w:r>
            <w:r>
              <w:rPr>
                <w:rFonts w:hint="eastAsia" w:ascii="宋体" w:hAnsi="宋体" w:cs="宋体"/>
                <w:sz w:val="24"/>
                <w:szCs w:val="20"/>
                <w:lang w:eastAsia="zh-CN"/>
              </w:rPr>
              <w:t>合同总价款的</w:t>
            </w:r>
            <w:r>
              <w:rPr>
                <w:rFonts w:hint="eastAsia" w:ascii="宋体" w:hAnsi="宋体" w:cs="宋体"/>
                <w:sz w:val="24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0"/>
                <w:lang w:eastAsia="zh-CN"/>
              </w:rPr>
              <w:t>0%。质保期未结束扣</w:t>
            </w:r>
            <w:r>
              <w:rPr>
                <w:rFonts w:hint="eastAsia" w:ascii="宋体" w:hAnsi="宋体" w:cs="宋体"/>
                <w:sz w:val="24"/>
                <w:szCs w:val="20"/>
                <w:lang w:val="en-US" w:eastAsia="zh-CN"/>
              </w:rPr>
              <w:t>10%质保金，待质保期</w:t>
            </w:r>
            <w:r>
              <w:rPr>
                <w:rFonts w:hint="eastAsia" w:ascii="宋体" w:hAnsi="宋体" w:cs="宋体"/>
                <w:sz w:val="24"/>
                <w:szCs w:val="20"/>
                <w:lang w:eastAsia="zh-CN"/>
              </w:rPr>
              <w:t>满无质量问题后，给予付清。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63" w:type="dxa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sz w:val="24"/>
                <w:szCs w:val="20"/>
              </w:rPr>
              <w:t>为提高院网采购效率，投标人不足三家的，评委会可现场决定是否采用竞争性磋商采购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233B7"/>
    <w:rsid w:val="068B52A5"/>
    <w:rsid w:val="0D092480"/>
    <w:rsid w:val="1EF2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jc w:val="left"/>
    </w:pPr>
    <w:rPr>
      <w:rFonts w:ascii="Arial" w:hAnsi="Arial" w:eastAsia="黑体"/>
      <w:b/>
      <w:sz w:val="32"/>
      <w:szCs w:val="20"/>
    </w:r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475</Characters>
  <Lines>0</Lines>
  <Paragraphs>0</Paragraphs>
  <TotalTime>0</TotalTime>
  <ScaleCrop>false</ScaleCrop>
  <LinksUpToDate>false</LinksUpToDate>
  <CharactersWithSpaces>500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2022-04-08T08:51:00Z</dcterms:created>
  <dc:creator>笨鸟先飞</dc:creator>
  <cp:lastModifiedBy>笨鸟先飞</cp:lastModifiedBy>
  <dcterms:modified xsi:type="dcterms:W3CDTF">2022-04-08T09:35:05Z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B655EF2CEAEC488689897A209D70F914</vt:lpwstr>
  </property>
</Properties>
</file>