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0" w:rsidRDefault="00FA2285">
      <w:pPr>
        <w:widowControl/>
        <w:shd w:val="clear" w:color="auto" w:fill="FFFFFF"/>
        <w:spacing w:before="100" w:beforeAutospacing="1" w:after="100" w:afterAutospacing="1"/>
        <w:jc w:val="center"/>
        <w:outlineLvl w:val="1"/>
        <w:rPr>
          <w:rFonts w:ascii="仿宋_GB2312" w:eastAsia="仿宋_GB2312" w:hAnsi="微软雅黑"/>
          <w:b/>
          <w:color w:val="555555"/>
          <w:sz w:val="36"/>
          <w:szCs w:val="32"/>
          <w:shd w:val="clear" w:color="auto" w:fill="FFFFFF"/>
        </w:rPr>
      </w:pPr>
      <w:r>
        <w:rPr>
          <w:rFonts w:ascii="仿宋_GB2312" w:eastAsia="仿宋_GB2312" w:hAnsi="微软雅黑" w:hint="eastAsia"/>
          <w:b/>
          <w:color w:val="555555"/>
          <w:sz w:val="36"/>
          <w:szCs w:val="32"/>
          <w:shd w:val="clear" w:color="auto" w:fill="FFFFFF"/>
        </w:rPr>
        <w:t>霍邱县第二人民医院就</w:t>
      </w:r>
      <w:r w:rsidR="003D7BD0">
        <w:rPr>
          <w:rFonts w:ascii="仿宋_GB2312" w:eastAsia="仿宋_GB2312" w:hAnsi="微软雅黑" w:hint="eastAsia"/>
          <w:b/>
          <w:color w:val="555555"/>
          <w:sz w:val="36"/>
          <w:szCs w:val="32"/>
          <w:shd w:val="clear" w:color="auto" w:fill="FFFFFF"/>
        </w:rPr>
        <w:t>银医二期</w:t>
      </w:r>
      <w:r w:rsidR="00984540">
        <w:rPr>
          <w:rFonts w:ascii="仿宋_GB2312" w:eastAsia="仿宋_GB2312" w:hAnsi="微软雅黑" w:hint="eastAsia"/>
          <w:b/>
          <w:color w:val="555555"/>
          <w:sz w:val="36"/>
          <w:szCs w:val="32"/>
          <w:shd w:val="clear" w:color="auto" w:fill="FFFFFF"/>
        </w:rPr>
        <w:t>项目（</w:t>
      </w:r>
      <w:r w:rsidR="003D7BD0">
        <w:rPr>
          <w:rFonts w:ascii="仿宋_GB2312" w:eastAsia="仿宋_GB2312" w:hAnsi="微软雅黑" w:hint="eastAsia"/>
          <w:b/>
          <w:color w:val="555555"/>
          <w:sz w:val="36"/>
          <w:szCs w:val="32"/>
          <w:shd w:val="clear" w:color="auto" w:fill="FFFFFF"/>
        </w:rPr>
        <w:t>数字病理</w:t>
      </w:r>
      <w:r>
        <w:rPr>
          <w:rFonts w:ascii="仿宋_GB2312" w:eastAsia="仿宋_GB2312" w:hAnsi="微软雅黑" w:hint="eastAsia"/>
          <w:b/>
          <w:color w:val="555555"/>
          <w:sz w:val="36"/>
          <w:szCs w:val="32"/>
          <w:shd w:val="clear" w:color="auto" w:fill="FFFFFF"/>
        </w:rPr>
        <w:t>系统</w:t>
      </w:r>
      <w:r w:rsidR="00984540">
        <w:rPr>
          <w:rFonts w:ascii="仿宋_GB2312" w:eastAsia="仿宋_GB2312" w:hAnsi="微软雅黑" w:hint="eastAsia"/>
          <w:b/>
          <w:color w:val="555555"/>
          <w:sz w:val="36"/>
          <w:szCs w:val="32"/>
          <w:shd w:val="clear" w:color="auto" w:fill="FFFFFF"/>
        </w:rPr>
        <w:t>）</w:t>
      </w:r>
      <w:r w:rsidR="003D7BD0">
        <w:rPr>
          <w:rFonts w:ascii="仿宋_GB2312" w:eastAsia="仿宋_GB2312" w:hAnsi="微软雅黑" w:hint="eastAsia"/>
          <w:b/>
          <w:color w:val="555555"/>
          <w:sz w:val="36"/>
          <w:szCs w:val="32"/>
          <w:shd w:val="clear" w:color="auto" w:fill="FFFFFF"/>
        </w:rPr>
        <w:t>硬件</w:t>
      </w:r>
      <w:r>
        <w:rPr>
          <w:rFonts w:ascii="仿宋_GB2312" w:eastAsia="仿宋_GB2312" w:hAnsi="微软雅黑" w:hint="eastAsia"/>
          <w:b/>
          <w:color w:val="555555"/>
          <w:sz w:val="36"/>
          <w:szCs w:val="32"/>
          <w:shd w:val="clear" w:color="auto" w:fill="FFFFFF"/>
        </w:rPr>
        <w:t>需求</w:t>
      </w:r>
      <w:r w:rsidR="002C1AD9">
        <w:rPr>
          <w:rFonts w:ascii="仿宋_GB2312" w:eastAsia="仿宋_GB2312" w:hAnsi="微软雅黑" w:hint="eastAsia"/>
          <w:b/>
          <w:color w:val="555555"/>
          <w:sz w:val="36"/>
          <w:szCs w:val="32"/>
          <w:shd w:val="clear" w:color="auto" w:fill="FFFFFF"/>
        </w:rPr>
        <w:t>部分</w:t>
      </w:r>
      <w:r w:rsidR="003D7BD0">
        <w:rPr>
          <w:rFonts w:ascii="仿宋_GB2312" w:eastAsia="仿宋_GB2312" w:hAnsi="微软雅黑" w:hint="eastAsia"/>
          <w:b/>
          <w:color w:val="555555"/>
          <w:sz w:val="36"/>
          <w:szCs w:val="32"/>
          <w:shd w:val="clear" w:color="auto" w:fill="FFFFFF"/>
        </w:rPr>
        <w:t>设备</w:t>
      </w:r>
      <w:r>
        <w:rPr>
          <w:rFonts w:ascii="仿宋_GB2312" w:eastAsia="仿宋_GB2312" w:hAnsi="微软雅黑" w:hint="eastAsia"/>
          <w:b/>
          <w:color w:val="555555"/>
          <w:sz w:val="36"/>
          <w:szCs w:val="32"/>
          <w:shd w:val="clear" w:color="auto" w:fill="FFFFFF"/>
        </w:rPr>
        <w:t>进行院内招标采购</w:t>
      </w:r>
    </w:p>
    <w:p w:rsidR="009A6720" w:rsidRDefault="00FA2285">
      <w:pPr>
        <w:widowControl/>
        <w:shd w:val="clear" w:color="auto" w:fill="FFFFFF"/>
        <w:spacing w:before="100" w:beforeAutospacing="1" w:after="100" w:afterAutospacing="1"/>
        <w:jc w:val="left"/>
        <w:outlineLvl w:val="1"/>
        <w:rPr>
          <w:rFonts w:ascii="仿宋_GB2312" w:eastAsia="仿宋_GB2312" w:hAnsi="黑体" w:cs="宋体"/>
          <w:b/>
          <w:bCs/>
          <w:color w:val="333333"/>
          <w:kern w:val="0"/>
          <w:sz w:val="32"/>
          <w:szCs w:val="32"/>
        </w:rPr>
      </w:pPr>
      <w:r>
        <w:rPr>
          <w:rFonts w:ascii="仿宋_GB2312" w:eastAsia="仿宋_GB2312" w:hAnsi="黑体" w:cs="宋体" w:hint="eastAsia"/>
          <w:b/>
          <w:bCs/>
          <w:color w:val="333333"/>
          <w:kern w:val="0"/>
          <w:sz w:val="32"/>
          <w:szCs w:val="32"/>
        </w:rPr>
        <w:t>一、项目编号：</w:t>
      </w:r>
      <w:r>
        <w:rPr>
          <w:rFonts w:ascii="仿宋_GB2312" w:eastAsia="仿宋_GB2312" w:hAnsi="黑体" w:cs="宋体" w:hint="eastAsia"/>
          <w:bCs/>
          <w:color w:val="333333"/>
          <w:kern w:val="0"/>
          <w:sz w:val="32"/>
          <w:szCs w:val="32"/>
        </w:rPr>
        <w:t>202100</w:t>
      </w:r>
      <w:r w:rsidR="003D7BD0">
        <w:rPr>
          <w:rFonts w:ascii="仿宋_GB2312" w:eastAsia="仿宋_GB2312" w:hAnsi="黑体" w:cs="宋体" w:hint="eastAsia"/>
          <w:bCs/>
          <w:color w:val="333333"/>
          <w:kern w:val="0"/>
          <w:sz w:val="32"/>
          <w:szCs w:val="32"/>
        </w:rPr>
        <w:t>2</w:t>
      </w:r>
    </w:p>
    <w:p w:rsidR="009A6720" w:rsidRDefault="00FA2285">
      <w:pPr>
        <w:widowControl/>
        <w:shd w:val="clear" w:color="auto" w:fill="FFFFFF"/>
        <w:spacing w:before="100" w:beforeAutospacing="1" w:after="100" w:afterAutospacing="1"/>
        <w:jc w:val="left"/>
        <w:outlineLvl w:val="1"/>
        <w:rPr>
          <w:rFonts w:ascii="仿宋_GB2312" w:eastAsia="仿宋_GB2312" w:hAnsi="宋体" w:cs="宋体"/>
          <w:b/>
          <w:bCs/>
          <w:color w:val="333333"/>
          <w:kern w:val="0"/>
          <w:sz w:val="32"/>
          <w:szCs w:val="32"/>
        </w:rPr>
      </w:pPr>
      <w:r>
        <w:rPr>
          <w:rFonts w:ascii="仿宋_GB2312" w:eastAsia="仿宋_GB2312" w:hAnsi="黑体" w:cs="宋体" w:hint="eastAsia"/>
          <w:b/>
          <w:bCs/>
          <w:color w:val="333333"/>
          <w:kern w:val="0"/>
          <w:sz w:val="32"/>
          <w:szCs w:val="32"/>
        </w:rPr>
        <w:t>二、项目</w:t>
      </w:r>
      <w:r>
        <w:rPr>
          <w:rFonts w:ascii="仿宋_GB2312" w:eastAsia="仿宋_GB2312" w:hAnsi="微软雅黑" w:hint="eastAsia"/>
          <w:b/>
          <w:bCs/>
          <w:color w:val="555555"/>
          <w:sz w:val="32"/>
          <w:szCs w:val="32"/>
          <w:shd w:val="clear" w:color="auto" w:fill="FFFFFF"/>
        </w:rPr>
        <w:t>预算及内容：</w:t>
      </w:r>
    </w:p>
    <w:p w:rsidR="009A6720" w:rsidRDefault="00FA2285">
      <w:pPr>
        <w:widowControl/>
        <w:shd w:val="clear" w:color="auto" w:fill="FFFFFF"/>
        <w:ind w:firstLine="600"/>
        <w:rPr>
          <w:rFonts w:ascii="仿宋_GB2312" w:eastAsia="仿宋_GB2312" w:hAnsi="微软雅黑"/>
          <w:b/>
          <w:bCs/>
          <w:color w:val="555555"/>
          <w:sz w:val="32"/>
          <w:szCs w:val="32"/>
          <w:shd w:val="clear" w:color="auto" w:fill="FFFFFF"/>
        </w:rPr>
      </w:pPr>
      <w:r>
        <w:rPr>
          <w:rFonts w:ascii="仿宋_GB2312" w:eastAsia="仿宋_GB2312" w:hAnsi="宋体" w:cs="宋体" w:hint="eastAsia"/>
          <w:color w:val="333333"/>
          <w:kern w:val="0"/>
          <w:sz w:val="32"/>
          <w:szCs w:val="32"/>
        </w:rPr>
        <w:t>1、</w:t>
      </w:r>
      <w:r>
        <w:rPr>
          <w:rFonts w:ascii="仿宋_GB2312" w:eastAsia="仿宋_GB2312" w:hAnsi="黑体" w:cs="宋体" w:hint="eastAsia"/>
          <w:bCs/>
          <w:color w:val="333333"/>
          <w:kern w:val="0"/>
          <w:sz w:val="32"/>
          <w:szCs w:val="32"/>
        </w:rPr>
        <w:t>项目</w:t>
      </w:r>
      <w:r>
        <w:rPr>
          <w:rFonts w:ascii="仿宋_GB2312" w:eastAsia="仿宋_GB2312" w:hAnsi="微软雅黑" w:hint="eastAsia"/>
          <w:bCs/>
          <w:color w:val="555555"/>
          <w:sz w:val="32"/>
          <w:szCs w:val="32"/>
          <w:shd w:val="clear" w:color="auto" w:fill="FFFFFF"/>
        </w:rPr>
        <w:t>预算：</w:t>
      </w:r>
      <w:r w:rsidR="006A365F">
        <w:rPr>
          <w:rFonts w:ascii="仿宋_GB2312" w:eastAsia="仿宋_GB2312" w:hAnsi="微软雅黑" w:hint="eastAsia"/>
          <w:bCs/>
          <w:color w:val="555555"/>
          <w:sz w:val="32"/>
          <w:szCs w:val="32"/>
          <w:shd w:val="clear" w:color="auto" w:fill="FFFFFF"/>
        </w:rPr>
        <w:t>315</w:t>
      </w:r>
      <w:r w:rsidR="00984540">
        <w:rPr>
          <w:rFonts w:ascii="仿宋_GB2312" w:eastAsia="仿宋_GB2312" w:hAnsi="微软雅黑" w:hint="eastAsia"/>
          <w:bCs/>
          <w:color w:val="555555"/>
          <w:sz w:val="32"/>
          <w:szCs w:val="32"/>
          <w:shd w:val="clear" w:color="auto" w:fill="FFFFFF"/>
        </w:rPr>
        <w:t>00</w:t>
      </w:r>
      <w:r>
        <w:rPr>
          <w:rFonts w:ascii="仿宋_GB2312" w:eastAsia="仿宋_GB2312" w:hAnsi="微软雅黑" w:hint="eastAsia"/>
          <w:bCs/>
          <w:color w:val="555555"/>
          <w:sz w:val="32"/>
          <w:szCs w:val="32"/>
          <w:shd w:val="clear" w:color="auto" w:fill="FFFFFF"/>
        </w:rPr>
        <w:t>元</w:t>
      </w:r>
    </w:p>
    <w:p w:rsidR="009A6720" w:rsidRDefault="00FA2285">
      <w:pPr>
        <w:widowControl/>
        <w:shd w:val="clear" w:color="auto" w:fill="FFFFFF"/>
        <w:ind w:firstLine="60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2、项目内容：</w:t>
      </w:r>
    </w:p>
    <w:p w:rsidR="00A13EFD" w:rsidRDefault="00E15D4E" w:rsidP="00A13EFD">
      <w:pPr>
        <w:widowControl/>
        <w:shd w:val="clear" w:color="auto" w:fill="FFFFFF"/>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说明：</w:t>
      </w:r>
      <w:r w:rsidR="00A13EFD">
        <w:rPr>
          <w:rFonts w:ascii="仿宋_GB2312" w:eastAsia="仿宋_GB2312" w:hAnsi="宋体" w:cs="宋体"/>
          <w:color w:val="333333"/>
          <w:kern w:val="0"/>
          <w:sz w:val="32"/>
          <w:szCs w:val="32"/>
        </w:rPr>
        <w:t>众阳健康公司</w:t>
      </w:r>
      <w:r>
        <w:rPr>
          <w:rFonts w:ascii="仿宋_GB2312" w:eastAsia="仿宋_GB2312" w:hAnsi="宋体" w:cs="宋体"/>
          <w:color w:val="333333"/>
          <w:kern w:val="0"/>
          <w:sz w:val="32"/>
          <w:szCs w:val="32"/>
        </w:rPr>
        <w:t>要求为使产品能与软件无缝对接，不产生兼容性问题，需采购具体定制型号</w:t>
      </w:r>
    </w:p>
    <w:tbl>
      <w:tblPr>
        <w:tblW w:w="8473" w:type="dxa"/>
        <w:tblLayout w:type="fixed"/>
        <w:tblLook w:val="04A0"/>
      </w:tblPr>
      <w:tblGrid>
        <w:gridCol w:w="1242"/>
        <w:gridCol w:w="993"/>
        <w:gridCol w:w="4961"/>
        <w:gridCol w:w="1277"/>
      </w:tblGrid>
      <w:tr w:rsidR="007E7D47" w:rsidTr="007E7D47">
        <w:trPr>
          <w:trHeight w:val="1198"/>
        </w:trPr>
        <w:tc>
          <w:tcPr>
            <w:tcW w:w="1242" w:type="dxa"/>
            <w:tcBorders>
              <w:top w:val="single" w:sz="4" w:space="0" w:color="auto"/>
              <w:left w:val="single" w:sz="4" w:space="0" w:color="auto"/>
              <w:bottom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r>
              <w:rPr>
                <w:rFonts w:ascii="仿宋_GB2312" w:eastAsia="仿宋_GB2312" w:hAnsi="微软雅黑" w:cs="Tahoma" w:hint="eastAsia"/>
                <w:kern w:val="0"/>
                <w:sz w:val="24"/>
                <w:szCs w:val="32"/>
              </w:rPr>
              <w:t>设备名称</w:t>
            </w:r>
          </w:p>
        </w:tc>
        <w:tc>
          <w:tcPr>
            <w:tcW w:w="993" w:type="dxa"/>
            <w:tcBorders>
              <w:top w:val="single" w:sz="4" w:space="0" w:color="auto"/>
              <w:left w:val="single" w:sz="4" w:space="0" w:color="auto"/>
              <w:bottom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r>
              <w:rPr>
                <w:rFonts w:ascii="仿宋_GB2312" w:eastAsia="仿宋_GB2312" w:hAnsi="微软雅黑" w:cs="Tahoma" w:hint="eastAsia"/>
                <w:kern w:val="0"/>
                <w:sz w:val="24"/>
                <w:szCs w:val="32"/>
              </w:rPr>
              <w:t xml:space="preserve">型号　</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r>
              <w:rPr>
                <w:rFonts w:ascii="仿宋_GB2312" w:eastAsia="仿宋_GB2312" w:hAnsi="微软雅黑" w:cs="Tahoma" w:hint="eastAsia"/>
                <w:kern w:val="0"/>
                <w:sz w:val="24"/>
                <w:szCs w:val="32"/>
              </w:rPr>
              <w:t>配置参数</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r>
              <w:rPr>
                <w:rFonts w:ascii="仿宋_GB2312" w:eastAsia="仿宋_GB2312" w:hAnsi="微软雅黑" w:cs="Tahoma" w:hint="eastAsia"/>
                <w:kern w:val="0"/>
                <w:sz w:val="24"/>
                <w:szCs w:val="32"/>
              </w:rPr>
              <w:t>数量</w:t>
            </w:r>
          </w:p>
        </w:tc>
      </w:tr>
      <w:tr w:rsidR="007E7D47" w:rsidTr="007E7D47">
        <w:trPr>
          <w:trHeight w:val="4822"/>
        </w:trPr>
        <w:tc>
          <w:tcPr>
            <w:tcW w:w="1242" w:type="dxa"/>
            <w:tcBorders>
              <w:top w:val="single" w:sz="4" w:space="0" w:color="auto"/>
              <w:left w:val="single" w:sz="4" w:space="0" w:color="auto"/>
              <w:bottom w:val="nil"/>
              <w:right w:val="single" w:sz="4" w:space="0" w:color="auto"/>
            </w:tcBorders>
            <w:shd w:val="clear" w:color="000000" w:fill="FFFFFF"/>
            <w:vAlign w:val="center"/>
          </w:tcPr>
          <w:p w:rsidR="007E7D47" w:rsidRPr="007E7D47" w:rsidRDefault="007E7D47">
            <w:pPr>
              <w:widowControl/>
              <w:jc w:val="center"/>
              <w:rPr>
                <w:rFonts w:ascii="仿宋_GB2312" w:eastAsia="仿宋_GB2312" w:hAnsi="微软雅黑" w:cs="Tahoma"/>
                <w:kern w:val="0"/>
                <w:sz w:val="28"/>
                <w:szCs w:val="32"/>
              </w:rPr>
            </w:pPr>
            <w:r w:rsidRPr="007E7D47">
              <w:rPr>
                <w:rFonts w:ascii="仿宋_GB2312" w:eastAsia="仿宋_GB2312" w:hAnsi="微软雅黑" w:cs="Tahoma" w:hint="eastAsia"/>
                <w:kern w:val="0"/>
                <w:sz w:val="28"/>
                <w:szCs w:val="32"/>
              </w:rPr>
              <w:t>摄像头</w:t>
            </w:r>
          </w:p>
        </w:tc>
        <w:tc>
          <w:tcPr>
            <w:tcW w:w="993" w:type="dxa"/>
            <w:tcBorders>
              <w:top w:val="single" w:sz="4" w:space="0" w:color="auto"/>
              <w:left w:val="single" w:sz="4" w:space="0" w:color="auto"/>
              <w:bottom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r w:rsidRPr="00984540">
              <w:rPr>
                <w:rFonts w:ascii="仿宋_GB2312" w:eastAsia="仿宋_GB2312" w:hint="eastAsia"/>
                <w:sz w:val="24"/>
                <w:szCs w:val="32"/>
              </w:rPr>
              <w:t>明美ZY1000</w:t>
            </w:r>
          </w:p>
        </w:tc>
        <w:tc>
          <w:tcPr>
            <w:tcW w:w="4961" w:type="dxa"/>
            <w:vMerge w:val="restart"/>
            <w:tcBorders>
              <w:top w:val="single" w:sz="4" w:space="0" w:color="auto"/>
              <w:left w:val="nil"/>
              <w:bottom w:val="nil"/>
              <w:right w:val="single" w:sz="4" w:space="0" w:color="auto"/>
            </w:tcBorders>
            <w:shd w:val="clear" w:color="000000" w:fill="FFFFFF"/>
            <w:vAlign w:val="center"/>
          </w:tcPr>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1. ◆芯片尺寸（Sensor Size)：1/1.7英寸</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2. ◆分辨率（Resolution)：3816* 2832，1000万像素</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3. ◆像素（Pixel Size）1.85μm x 1.85μm</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4. ◆像素混合模式（Binning Modes），彩色；光谱响应：380—650nm;</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5. ◆曝光控制（Exposure Control）8微秒到30秒，自动曝光</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6. ◆实时预览 （Real-time Viewing）在分辨率：3664* 2748下帧率8幅/秒</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7. ◆帧频率（Frame Rate）全分辨率帧频30幅/秒，Binning 和ROI下速度更快</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8. ◆数字界面（Digital Interface）Usb3.0接口;扫描方式：逐行扫描/连续输出</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9. ◆快门控制（Shutter Control）电子快门（Electronic shutter）</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10. ◆光学界面（Optical Interface） 1/1.7"，C-Mount</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11. ◆制冷方式：电路制冷</w:t>
            </w:r>
          </w:p>
          <w:p w:rsidR="007E7D47" w:rsidRPr="00984540" w:rsidRDefault="007E7D47" w:rsidP="00984540">
            <w:pPr>
              <w:jc w:val="left"/>
              <w:rPr>
                <w:rFonts w:ascii="仿宋_GB2312" w:eastAsia="仿宋_GB2312"/>
                <w:sz w:val="24"/>
                <w:szCs w:val="32"/>
              </w:rPr>
            </w:pPr>
            <w:r w:rsidRPr="00984540">
              <w:rPr>
                <w:rFonts w:ascii="仿宋_GB2312" w:eastAsia="仿宋_GB2312" w:hint="eastAsia"/>
                <w:sz w:val="24"/>
                <w:szCs w:val="32"/>
              </w:rPr>
              <w:t>12. ◆信噪比：34db</w:t>
            </w:r>
          </w:p>
          <w:p w:rsidR="007E7D47" w:rsidRDefault="007E7D47" w:rsidP="00984540">
            <w:pPr>
              <w:jc w:val="left"/>
              <w:rPr>
                <w:rFonts w:ascii="仿宋_GB2312" w:eastAsia="仿宋_GB2312" w:hAnsi="微软雅黑" w:cs="Tahoma"/>
                <w:kern w:val="0"/>
                <w:sz w:val="24"/>
                <w:szCs w:val="32"/>
              </w:rPr>
            </w:pPr>
            <w:r w:rsidRPr="00984540">
              <w:rPr>
                <w:rFonts w:ascii="仿宋_GB2312" w:eastAsia="仿宋_GB2312" w:hint="eastAsia"/>
                <w:sz w:val="24"/>
                <w:szCs w:val="32"/>
              </w:rPr>
              <w:t>13. ◆图像缓存：64Mb</w:t>
            </w:r>
          </w:p>
        </w:tc>
        <w:tc>
          <w:tcPr>
            <w:tcW w:w="1277" w:type="dxa"/>
            <w:vMerge w:val="restart"/>
            <w:tcBorders>
              <w:top w:val="single" w:sz="4" w:space="0" w:color="auto"/>
              <w:left w:val="nil"/>
              <w:bottom w:val="nil"/>
              <w:right w:val="single" w:sz="4" w:space="0" w:color="auto"/>
            </w:tcBorders>
            <w:shd w:val="clear" w:color="000000" w:fill="FFFFFF"/>
            <w:vAlign w:val="center"/>
          </w:tcPr>
          <w:p w:rsidR="007E7D47" w:rsidRDefault="007E7D47" w:rsidP="00BB7226">
            <w:pPr>
              <w:jc w:val="center"/>
              <w:rPr>
                <w:rFonts w:ascii="仿宋_GB2312" w:eastAsia="仿宋_GB2312" w:hAnsi="微软雅黑" w:cs="Tahoma"/>
                <w:kern w:val="0"/>
                <w:sz w:val="24"/>
                <w:szCs w:val="32"/>
              </w:rPr>
            </w:pPr>
            <w:r>
              <w:rPr>
                <w:rFonts w:ascii="仿宋_GB2312" w:eastAsia="仿宋_GB2312" w:hAnsi="微软雅黑" w:cs="Tahoma" w:hint="eastAsia"/>
                <w:kern w:val="0"/>
                <w:sz w:val="24"/>
                <w:szCs w:val="32"/>
              </w:rPr>
              <w:t>2</w:t>
            </w:r>
          </w:p>
        </w:tc>
      </w:tr>
      <w:tr w:rsidR="007E7D47" w:rsidTr="007E7D47">
        <w:trPr>
          <w:trHeight w:val="798"/>
        </w:trPr>
        <w:tc>
          <w:tcPr>
            <w:tcW w:w="1242" w:type="dxa"/>
            <w:tcBorders>
              <w:top w:val="nil"/>
              <w:left w:val="single" w:sz="4" w:space="0" w:color="auto"/>
              <w:bottom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p>
        </w:tc>
        <w:tc>
          <w:tcPr>
            <w:tcW w:w="993" w:type="dxa"/>
            <w:tcBorders>
              <w:top w:val="nil"/>
              <w:left w:val="nil"/>
              <w:bottom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p>
        </w:tc>
        <w:tc>
          <w:tcPr>
            <w:tcW w:w="4961" w:type="dxa"/>
            <w:vMerge/>
            <w:tcBorders>
              <w:left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p>
        </w:tc>
        <w:tc>
          <w:tcPr>
            <w:tcW w:w="1277" w:type="dxa"/>
            <w:vMerge/>
            <w:tcBorders>
              <w:left w:val="nil"/>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p>
        </w:tc>
      </w:tr>
      <w:tr w:rsidR="007E7D47" w:rsidTr="007E7D47">
        <w:trPr>
          <w:trHeight w:val="7938"/>
        </w:trPr>
        <w:tc>
          <w:tcPr>
            <w:tcW w:w="1242" w:type="dxa"/>
            <w:tcBorders>
              <w:top w:val="nil"/>
              <w:left w:val="single" w:sz="4" w:space="0" w:color="auto"/>
              <w:bottom w:val="single" w:sz="4" w:space="0" w:color="auto"/>
              <w:right w:val="single" w:sz="4" w:space="0" w:color="auto"/>
            </w:tcBorders>
            <w:shd w:val="clear" w:color="000000" w:fill="FFFFFF"/>
            <w:vAlign w:val="center"/>
          </w:tcPr>
          <w:p w:rsidR="007E7D47" w:rsidRPr="007E7D47" w:rsidRDefault="007E7D47" w:rsidP="00984540">
            <w:pPr>
              <w:widowControl/>
              <w:rPr>
                <w:rFonts w:ascii="仿宋_GB2312" w:eastAsia="仿宋_GB2312" w:hAnsi="微软雅黑" w:cs="Tahoma"/>
                <w:kern w:val="0"/>
                <w:sz w:val="28"/>
                <w:szCs w:val="32"/>
              </w:rPr>
            </w:pPr>
            <w:r w:rsidRPr="007E7D47">
              <w:rPr>
                <w:rFonts w:ascii="仿宋_GB2312" w:eastAsia="仿宋_GB2312" w:hAnsi="微软雅黑" w:cs="Tahoma" w:hint="eastAsia"/>
                <w:kern w:val="0"/>
                <w:sz w:val="28"/>
                <w:szCs w:val="32"/>
              </w:rPr>
              <w:lastRenderedPageBreak/>
              <w:t>大体拍照摄像头</w:t>
            </w:r>
          </w:p>
        </w:tc>
        <w:tc>
          <w:tcPr>
            <w:tcW w:w="993" w:type="dxa"/>
            <w:tcBorders>
              <w:top w:val="nil"/>
              <w:left w:val="nil"/>
              <w:bottom w:val="single" w:sz="4" w:space="0" w:color="auto"/>
              <w:right w:val="single" w:sz="4" w:space="0" w:color="auto"/>
            </w:tcBorders>
            <w:shd w:val="clear" w:color="000000" w:fill="FFFFFF"/>
            <w:vAlign w:val="center"/>
          </w:tcPr>
          <w:p w:rsidR="007E7D47" w:rsidRPr="007E7D47" w:rsidRDefault="006C411E" w:rsidP="007E7D47">
            <w:pPr>
              <w:widowControl/>
              <w:spacing w:line="240" w:lineRule="exact"/>
              <w:jc w:val="center"/>
              <w:rPr>
                <w:rFonts w:ascii="仿宋_GB2312" w:eastAsia="仿宋_GB2312" w:hAnsi="微软雅黑" w:cs="Tahoma"/>
                <w:kern w:val="0"/>
                <w:sz w:val="20"/>
                <w:szCs w:val="32"/>
              </w:rPr>
            </w:pPr>
            <w:r>
              <w:rPr>
                <w:rFonts w:ascii="仿宋_GB2312" w:eastAsia="仿宋_GB2312" w:hAnsi="微软雅黑" w:cs="Tahoma" w:hint="eastAsia"/>
                <w:kern w:val="0"/>
                <w:sz w:val="24"/>
                <w:szCs w:val="32"/>
              </w:rPr>
              <w:t>圆</w:t>
            </w:r>
            <w:r w:rsidR="007E7D47" w:rsidRPr="007E7D47">
              <w:rPr>
                <w:rFonts w:ascii="仿宋_GB2312" w:eastAsia="仿宋_GB2312" w:hAnsi="微软雅黑" w:cs="Tahoma" w:hint="eastAsia"/>
                <w:kern w:val="0"/>
                <w:sz w:val="24"/>
                <w:szCs w:val="32"/>
              </w:rPr>
              <w:t>展 F50-8M</w:t>
            </w:r>
          </w:p>
        </w:tc>
        <w:tc>
          <w:tcPr>
            <w:tcW w:w="4961" w:type="dxa"/>
            <w:tcBorders>
              <w:left w:val="nil"/>
              <w:bottom w:val="single" w:sz="4" w:space="0" w:color="auto"/>
              <w:right w:val="single" w:sz="4" w:space="0" w:color="auto"/>
            </w:tcBorders>
            <w:shd w:val="clear" w:color="000000" w:fill="FFFFFF"/>
            <w:vAlign w:val="center"/>
          </w:tcPr>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CMOS 彩色鏡頭</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800 萬畫素</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kern w:val="0"/>
                <w:sz w:val="24"/>
                <w:szCs w:val="32"/>
              </w:rPr>
              <w:t>Full HD 1080p (1920 x 1080)</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kern w:val="0"/>
                <w:sz w:val="24"/>
                <w:szCs w:val="32"/>
              </w:rPr>
              <w:t>1000</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 xml:space="preserve">總倍率：204 倍（10 倍光學變焦 + 1.7 倍 </w:t>
            </w:r>
            <w:proofErr w:type="spellStart"/>
            <w:r w:rsidRPr="007E7D47">
              <w:rPr>
                <w:rFonts w:ascii="仿宋_GB2312" w:eastAsia="仿宋_GB2312" w:hAnsi="微软雅黑" w:cs="Tahoma" w:hint="eastAsia"/>
                <w:kern w:val="0"/>
                <w:sz w:val="24"/>
                <w:szCs w:val="32"/>
              </w:rPr>
              <w:t>AVerZoom</w:t>
            </w:r>
            <w:proofErr w:type="spellEnd"/>
            <w:r w:rsidRPr="007E7D47">
              <w:rPr>
                <w:rFonts w:ascii="宋体" w:eastAsia="宋体" w:hAnsi="宋体" w:cs="宋体" w:hint="eastAsia"/>
                <w:kern w:val="0"/>
                <w:sz w:val="24"/>
                <w:szCs w:val="32"/>
              </w:rPr>
              <w:t>™</w:t>
            </w:r>
            <w:r w:rsidRPr="007E7D47">
              <w:rPr>
                <w:rFonts w:ascii="仿宋_GB2312" w:eastAsia="仿宋_GB2312" w:hAnsi="微软雅黑" w:cs="Tahoma" w:hint="eastAsia"/>
                <w:kern w:val="0"/>
                <w:sz w:val="24"/>
                <w:szCs w:val="32"/>
              </w:rPr>
              <w:t xml:space="preserve"> + 12 倍數位變焦）</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最高可達 60fps</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自動 / 手動</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大於 A4 尺寸（437 x 246 mm）</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kern w:val="0"/>
                <w:sz w:val="24"/>
                <w:szCs w:val="32"/>
              </w:rPr>
              <w:t>0</w:t>
            </w:r>
            <w:r w:rsidRPr="007E7D47">
              <w:rPr>
                <w:rFonts w:ascii="仿宋_GB2312" w:eastAsia="仿宋_GB2312" w:hAnsi="微软雅黑" w:cs="Tahoma"/>
                <w:kern w:val="0"/>
                <w:sz w:val="24"/>
                <w:szCs w:val="32"/>
              </w:rPr>
              <w:t>°</w:t>
            </w:r>
            <w:r w:rsidRPr="007E7D47">
              <w:rPr>
                <w:rFonts w:ascii="仿宋_GB2312" w:eastAsia="仿宋_GB2312" w:hAnsi="微软雅黑" w:cs="Tahoma"/>
                <w:kern w:val="0"/>
                <w:sz w:val="24"/>
                <w:szCs w:val="32"/>
              </w:rPr>
              <w:t xml:space="preserve"> / 180</w:t>
            </w:r>
            <w:r w:rsidRPr="007E7D47">
              <w:rPr>
                <w:rFonts w:ascii="仿宋_GB2312" w:eastAsia="仿宋_GB2312" w:hAnsi="微软雅黑" w:cs="Tahoma"/>
                <w:kern w:val="0"/>
                <w:sz w:val="24"/>
                <w:szCs w:val="32"/>
              </w:rPr>
              <w:t>°</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最高可儲存 80 張圖片</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支援 SDHC 卡最高可達 32GB</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有（儲存到 SDHC 卡）</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彩色 / 黑白 / 負片 / 鏡射 / 凍結</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自動 / 手動</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銳利 / 圖片 / 動態 / 顯微鏡 / 近拍 / 遠拍</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單張 / 連拍</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內建 LED 燈</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1 輸入；1 輸出</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1 輸入；1 輸出</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操作：380 x 200 x 545 mm</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折疊：305 x 250 x 77 mm</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2.8 公斤（6.17 磅）</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kern w:val="0"/>
                <w:sz w:val="24"/>
                <w:szCs w:val="32"/>
              </w:rPr>
              <w:t>AC 100 ~ 240V, 50/60Hz</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kern w:val="0"/>
                <w:sz w:val="24"/>
                <w:szCs w:val="32"/>
              </w:rPr>
              <w:t xml:space="preserve">Windows </w:t>
            </w:r>
            <w:r w:rsidRPr="007E7D47">
              <w:rPr>
                <w:rFonts w:ascii="仿宋_GB2312" w:eastAsia="仿宋_GB2312" w:hAnsi="微软雅黑" w:cs="Tahoma"/>
                <w:kern w:val="0"/>
                <w:sz w:val="24"/>
                <w:szCs w:val="32"/>
              </w:rPr>
              <w:t>®</w:t>
            </w:r>
            <w:r w:rsidRPr="007E7D47">
              <w:rPr>
                <w:rFonts w:ascii="仿宋_GB2312" w:eastAsia="仿宋_GB2312" w:hAnsi="微软雅黑" w:cs="Tahoma"/>
                <w:kern w:val="0"/>
                <w:sz w:val="24"/>
                <w:szCs w:val="32"/>
              </w:rPr>
              <w:t xml:space="preserve"> 7, Windows </w:t>
            </w:r>
            <w:r w:rsidRPr="007E7D47">
              <w:rPr>
                <w:rFonts w:ascii="仿宋_GB2312" w:eastAsia="仿宋_GB2312" w:hAnsi="微软雅黑" w:cs="Tahoma"/>
                <w:kern w:val="0"/>
                <w:sz w:val="24"/>
                <w:szCs w:val="32"/>
              </w:rPr>
              <w:t>®</w:t>
            </w:r>
            <w:r w:rsidRPr="007E7D47">
              <w:rPr>
                <w:rFonts w:ascii="仿宋_GB2312" w:eastAsia="仿宋_GB2312" w:hAnsi="微软雅黑" w:cs="Tahoma"/>
                <w:kern w:val="0"/>
                <w:sz w:val="24"/>
                <w:szCs w:val="32"/>
              </w:rPr>
              <w:t xml:space="preserve"> 8, Windows </w:t>
            </w:r>
            <w:r w:rsidRPr="007E7D47">
              <w:rPr>
                <w:rFonts w:ascii="仿宋_GB2312" w:eastAsia="仿宋_GB2312" w:hAnsi="微软雅黑" w:cs="Tahoma"/>
                <w:kern w:val="0"/>
                <w:sz w:val="24"/>
                <w:szCs w:val="32"/>
              </w:rPr>
              <w:t>®</w:t>
            </w:r>
            <w:r w:rsidRPr="007E7D47">
              <w:rPr>
                <w:rFonts w:ascii="仿宋_GB2312" w:eastAsia="仿宋_GB2312" w:hAnsi="微软雅黑" w:cs="Tahoma"/>
                <w:kern w:val="0"/>
                <w:sz w:val="24"/>
                <w:szCs w:val="32"/>
              </w:rPr>
              <w:t xml:space="preserve"> 8.1, Windows </w:t>
            </w:r>
            <w:r w:rsidRPr="007E7D47">
              <w:rPr>
                <w:rFonts w:ascii="仿宋_GB2312" w:eastAsia="仿宋_GB2312" w:hAnsi="微软雅黑" w:cs="Tahoma"/>
                <w:kern w:val="0"/>
                <w:sz w:val="24"/>
                <w:szCs w:val="32"/>
              </w:rPr>
              <w:t>®</w:t>
            </w:r>
            <w:r w:rsidRPr="007E7D47">
              <w:rPr>
                <w:rFonts w:ascii="仿宋_GB2312" w:eastAsia="仿宋_GB2312" w:hAnsi="微软雅黑" w:cs="Tahoma"/>
                <w:kern w:val="0"/>
                <w:sz w:val="24"/>
                <w:szCs w:val="32"/>
              </w:rPr>
              <w:t xml:space="preserve"> 10</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kern w:val="0"/>
                <w:sz w:val="24"/>
                <w:szCs w:val="32"/>
              </w:rPr>
              <w:t>Mac OS X v10.10 Yosemite, Mac OS X v10.11 El Capitan</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Mini USB 線</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遙控器（附電池）</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產品保固卡</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A+ Suite 軟體光碟</w:t>
            </w:r>
          </w:p>
          <w:p w:rsidR="007E7D47" w:rsidRPr="007E7D47" w:rsidRDefault="007E7D47" w:rsidP="007E7D47">
            <w:pPr>
              <w:widowControl/>
              <w:spacing w:line="240" w:lineRule="exact"/>
              <w:jc w:val="left"/>
              <w:rPr>
                <w:rFonts w:ascii="仿宋_GB2312" w:eastAsia="仿宋_GB2312" w:hAnsi="微软雅黑" w:cs="Tahoma"/>
                <w:kern w:val="0"/>
                <w:sz w:val="24"/>
                <w:szCs w:val="32"/>
              </w:rPr>
            </w:pPr>
            <w:r w:rsidRPr="007E7D47">
              <w:rPr>
                <w:rFonts w:ascii="仿宋_GB2312" w:eastAsia="仿宋_GB2312" w:hAnsi="微软雅黑" w:cs="Tahoma" w:hint="eastAsia"/>
                <w:kern w:val="0"/>
                <w:sz w:val="24"/>
                <w:szCs w:val="32"/>
              </w:rPr>
              <w:t>使用手冊光碟</w:t>
            </w:r>
          </w:p>
          <w:p w:rsidR="007E7D47" w:rsidRPr="007E7D47" w:rsidRDefault="007E7D47" w:rsidP="007E7D47">
            <w:pPr>
              <w:widowControl/>
              <w:spacing w:line="240" w:lineRule="exact"/>
              <w:jc w:val="left"/>
              <w:rPr>
                <w:rFonts w:ascii="仿宋_GB2312" w:eastAsia="仿宋_GB2312" w:hAnsi="微软雅黑" w:cs="Tahoma"/>
                <w:kern w:val="0"/>
                <w:sz w:val="24"/>
                <w:szCs w:val="32"/>
              </w:rPr>
            </w:pPr>
          </w:p>
        </w:tc>
        <w:tc>
          <w:tcPr>
            <w:tcW w:w="1277" w:type="dxa"/>
            <w:tcBorders>
              <w:left w:val="nil"/>
              <w:bottom w:val="single" w:sz="4" w:space="0" w:color="auto"/>
              <w:right w:val="single" w:sz="4" w:space="0" w:color="auto"/>
            </w:tcBorders>
            <w:shd w:val="clear" w:color="000000" w:fill="FFFFFF"/>
            <w:vAlign w:val="center"/>
          </w:tcPr>
          <w:p w:rsidR="007E7D47" w:rsidRDefault="007E7D47">
            <w:pPr>
              <w:widowControl/>
              <w:jc w:val="center"/>
              <w:rPr>
                <w:rFonts w:ascii="仿宋_GB2312" w:eastAsia="仿宋_GB2312" w:hAnsi="微软雅黑" w:cs="Tahoma"/>
                <w:kern w:val="0"/>
                <w:sz w:val="24"/>
                <w:szCs w:val="32"/>
              </w:rPr>
            </w:pPr>
            <w:r>
              <w:rPr>
                <w:rFonts w:ascii="仿宋_GB2312" w:eastAsia="仿宋_GB2312" w:hAnsi="微软雅黑" w:cs="Tahoma" w:hint="eastAsia"/>
                <w:kern w:val="0"/>
                <w:sz w:val="24"/>
                <w:szCs w:val="32"/>
              </w:rPr>
              <w:t>1</w:t>
            </w:r>
          </w:p>
        </w:tc>
      </w:tr>
    </w:tbl>
    <w:p w:rsidR="009A6720" w:rsidRDefault="00FA2285">
      <w:pPr>
        <w:widowControl/>
        <w:shd w:val="clear" w:color="auto" w:fill="FFFFFF"/>
        <w:spacing w:before="100" w:beforeAutospacing="1" w:after="100" w:afterAutospacing="1"/>
        <w:jc w:val="left"/>
        <w:outlineLvl w:val="1"/>
        <w:rPr>
          <w:rFonts w:ascii="仿宋_GB2312" w:eastAsia="仿宋_GB2312" w:hAnsi="宋体" w:cs="宋体"/>
          <w:b/>
          <w:bCs/>
          <w:color w:val="333333"/>
          <w:kern w:val="0"/>
          <w:sz w:val="32"/>
          <w:szCs w:val="32"/>
        </w:rPr>
      </w:pPr>
      <w:r>
        <w:rPr>
          <w:rFonts w:ascii="仿宋_GB2312" w:eastAsia="仿宋_GB2312" w:hAnsi="黑体" w:cs="宋体" w:hint="eastAsia"/>
          <w:b/>
          <w:bCs/>
          <w:color w:val="333333"/>
          <w:kern w:val="0"/>
          <w:sz w:val="32"/>
          <w:szCs w:val="32"/>
        </w:rPr>
        <w:t>三、投标供应商资格</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1、具有独立承担民事责任的能力；</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2、具有良好的商业信誉和健全的</w:t>
      </w:r>
      <w:hyperlink r:id="rId5" w:history="1">
        <w:r>
          <w:rPr>
            <w:rFonts w:ascii="仿宋_GB2312" w:eastAsia="仿宋_GB2312" w:hAnsi="宋体" w:cs="宋体" w:hint="eastAsia"/>
            <w:color w:val="555555"/>
            <w:kern w:val="0"/>
            <w:sz w:val="32"/>
            <w:szCs w:val="32"/>
          </w:rPr>
          <w:t>财务会计制度</w:t>
        </w:r>
      </w:hyperlink>
      <w:r>
        <w:rPr>
          <w:rFonts w:ascii="仿宋_GB2312" w:eastAsia="仿宋_GB2312" w:hAnsi="宋体" w:cs="宋体" w:hint="eastAsia"/>
          <w:color w:val="333333"/>
          <w:kern w:val="0"/>
          <w:sz w:val="32"/>
          <w:szCs w:val="32"/>
        </w:rPr>
        <w:t>；</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3、具有履行合同所必需的设备和专业技术能力；</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4、</w:t>
      </w:r>
      <w:r>
        <w:rPr>
          <w:rFonts w:ascii="仿宋_GB2312" w:eastAsia="仿宋_GB2312" w:hAnsi="微软雅黑" w:cs="宋体" w:hint="eastAsia"/>
          <w:color w:val="555555"/>
          <w:kern w:val="0"/>
          <w:sz w:val="32"/>
          <w:szCs w:val="32"/>
        </w:rPr>
        <w:t>投标人提供所投产品原厂商授权书复印件；</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5、</w:t>
      </w:r>
      <w:r>
        <w:rPr>
          <w:rFonts w:ascii="仿宋_GB2312" w:eastAsia="仿宋_GB2312" w:hAnsi="微软雅黑" w:cs="宋体" w:hint="eastAsia"/>
          <w:color w:val="555555"/>
          <w:kern w:val="0"/>
          <w:sz w:val="32"/>
          <w:szCs w:val="32"/>
        </w:rPr>
        <w:t>投标人如为制造商须出具生产许可证（有效期内），投标人如为代理商或经销商，须出具经营许可证（有效期内）；</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6、本项目不接受联合体投标；</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7、有效期内的营业执照、组织机构代码、税务登记证（或三证合一）、。</w:t>
      </w:r>
    </w:p>
    <w:p w:rsidR="009A6720" w:rsidRDefault="00FA2285" w:rsidP="007E7D47">
      <w:pPr>
        <w:widowControl/>
        <w:shd w:val="clear" w:color="auto" w:fill="FFFFFF"/>
        <w:adjustRightInd w:val="0"/>
        <w:spacing w:before="100" w:beforeAutospacing="1" w:after="100" w:afterAutospacing="1" w:line="276" w:lineRule="auto"/>
        <w:ind w:firstLine="561"/>
        <w:contextualSpacing/>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8、资格后审，即开标后评标委员会对投标人资格进行合格性审查。</w:t>
      </w:r>
    </w:p>
    <w:p w:rsidR="009A6720" w:rsidRDefault="002E1ABE">
      <w:pPr>
        <w:widowControl/>
        <w:shd w:val="clear" w:color="auto" w:fill="FFFFFF"/>
        <w:spacing w:before="100" w:beforeAutospacing="1" w:after="100" w:afterAutospacing="1"/>
        <w:jc w:val="left"/>
        <w:outlineLvl w:val="1"/>
        <w:rPr>
          <w:rFonts w:ascii="仿宋_GB2312" w:eastAsia="仿宋_GB2312" w:hAnsi="宋体" w:cs="宋体"/>
          <w:b/>
          <w:bCs/>
          <w:color w:val="333333"/>
          <w:kern w:val="0"/>
          <w:sz w:val="32"/>
          <w:szCs w:val="32"/>
        </w:rPr>
      </w:pPr>
      <w:r>
        <w:rPr>
          <w:rFonts w:ascii="仿宋_GB2312" w:eastAsia="仿宋_GB2312" w:hAnsi="黑体" w:cs="宋体" w:hint="eastAsia"/>
          <w:b/>
          <w:bCs/>
          <w:color w:val="333333"/>
          <w:kern w:val="0"/>
          <w:sz w:val="32"/>
          <w:szCs w:val="32"/>
        </w:rPr>
        <w:t>四</w:t>
      </w:r>
      <w:r w:rsidR="00FA2285">
        <w:rPr>
          <w:rFonts w:ascii="仿宋_GB2312" w:eastAsia="仿宋_GB2312" w:hAnsi="黑体" w:cs="宋体" w:hint="eastAsia"/>
          <w:b/>
          <w:bCs/>
          <w:color w:val="333333"/>
          <w:kern w:val="0"/>
          <w:sz w:val="32"/>
          <w:szCs w:val="32"/>
        </w:rPr>
        <w:t>、开标方式</w:t>
      </w:r>
    </w:p>
    <w:p w:rsidR="009A6720" w:rsidRDefault="00FA2285">
      <w:pPr>
        <w:shd w:val="clear" w:color="auto" w:fill="FFFFFF"/>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本项目无需报名，投标供应商于2021年3月</w:t>
      </w:r>
      <w:r w:rsidR="008A70DF">
        <w:rPr>
          <w:rFonts w:ascii="仿宋_GB2312" w:eastAsia="仿宋_GB2312" w:hAnsi="宋体" w:cs="宋体" w:hint="eastAsia"/>
          <w:color w:val="333333"/>
          <w:kern w:val="0"/>
          <w:sz w:val="32"/>
          <w:szCs w:val="32"/>
        </w:rPr>
        <w:t>17</w:t>
      </w:r>
      <w:r>
        <w:rPr>
          <w:rFonts w:ascii="仿宋_GB2312" w:eastAsia="仿宋_GB2312" w:hAnsi="宋体" w:cs="宋体" w:hint="eastAsia"/>
          <w:color w:val="333333"/>
          <w:kern w:val="0"/>
          <w:sz w:val="32"/>
          <w:szCs w:val="32"/>
        </w:rPr>
        <w:t>日（北京时间，下同）10：00前到霍邱县第二人民医院住院部大楼十六楼，密封报价和营业执照（复印件），</w:t>
      </w:r>
      <w:r>
        <w:rPr>
          <w:rFonts w:ascii="仿宋_GB2312" w:eastAsia="仿宋_GB2312" w:hAnsi="宋体" w:cs="宋体" w:hint="eastAsia"/>
          <w:bCs/>
          <w:color w:val="333333"/>
          <w:kern w:val="0"/>
          <w:sz w:val="32"/>
          <w:szCs w:val="32"/>
        </w:rPr>
        <w:t>符合条件的最低报价方作为中标方</w:t>
      </w:r>
      <w:r>
        <w:rPr>
          <w:rFonts w:ascii="仿宋_GB2312" w:eastAsia="仿宋_GB2312" w:hAnsi="宋体" w:cs="宋体" w:hint="eastAsia"/>
          <w:color w:val="333333"/>
          <w:kern w:val="0"/>
          <w:sz w:val="32"/>
          <w:szCs w:val="32"/>
        </w:rPr>
        <w:t>。</w:t>
      </w:r>
    </w:p>
    <w:p w:rsidR="009A6720" w:rsidRDefault="002E1ABE">
      <w:pPr>
        <w:shd w:val="clear" w:color="auto" w:fill="FFFFFF"/>
        <w:rPr>
          <w:rFonts w:ascii="仿宋_GB2312" w:eastAsia="仿宋_GB2312" w:hAnsi="微软雅黑" w:cs="宋体"/>
          <w:color w:val="555555"/>
          <w:kern w:val="0"/>
          <w:sz w:val="32"/>
          <w:szCs w:val="32"/>
        </w:rPr>
      </w:pPr>
      <w:r>
        <w:rPr>
          <w:rFonts w:ascii="仿宋_GB2312" w:eastAsia="仿宋_GB2312" w:hAnsi="宋体" w:cs="宋体" w:hint="eastAsia"/>
          <w:b/>
          <w:color w:val="333333"/>
          <w:kern w:val="0"/>
          <w:sz w:val="32"/>
          <w:szCs w:val="32"/>
        </w:rPr>
        <w:t>五</w:t>
      </w:r>
      <w:r w:rsidR="00FA2285">
        <w:rPr>
          <w:rFonts w:ascii="仿宋_GB2312" w:eastAsia="仿宋_GB2312" w:hAnsi="宋体" w:cs="宋体" w:hint="eastAsia"/>
          <w:color w:val="333333"/>
          <w:kern w:val="0"/>
          <w:sz w:val="32"/>
          <w:szCs w:val="32"/>
        </w:rPr>
        <w:t>、</w:t>
      </w:r>
      <w:r w:rsidR="00FA2285">
        <w:rPr>
          <w:rFonts w:ascii="仿宋_GB2312" w:eastAsia="仿宋_GB2312" w:hAnsi="微软雅黑" w:cs="宋体" w:hint="eastAsia"/>
          <w:b/>
          <w:bCs/>
          <w:color w:val="555555"/>
          <w:kern w:val="0"/>
          <w:sz w:val="32"/>
          <w:szCs w:val="32"/>
        </w:rPr>
        <w:t>评审方法及废标</w:t>
      </w:r>
    </w:p>
    <w:p w:rsidR="009A6720" w:rsidRDefault="00FA2285">
      <w:pPr>
        <w:widowControl/>
        <w:shd w:val="clear" w:color="auto" w:fill="FFFFFF"/>
        <w:ind w:firstLineChars="200" w:firstLine="640"/>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1、本次院内招标项目采购活动将采用最低评标价法方法评审。</w:t>
      </w:r>
    </w:p>
    <w:p w:rsidR="009A6720" w:rsidRDefault="00FA2285">
      <w:pPr>
        <w:widowControl/>
        <w:shd w:val="clear" w:color="auto" w:fill="FFFFFF"/>
        <w:ind w:firstLine="602"/>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bCs/>
          <w:color w:val="555555"/>
          <w:kern w:val="0"/>
          <w:sz w:val="32"/>
          <w:szCs w:val="32"/>
        </w:rPr>
        <w:t>最低评标价法</w:t>
      </w:r>
      <w:r>
        <w:rPr>
          <w:rFonts w:ascii="仿宋_GB2312" w:eastAsia="仿宋_GB2312" w:hAnsi="微软雅黑" w:cs="宋体" w:hint="eastAsia"/>
          <w:color w:val="555555"/>
          <w:kern w:val="0"/>
          <w:sz w:val="32"/>
          <w:szCs w:val="32"/>
        </w:rPr>
        <w:t>：是指在符合采购需求，质量和服务相等的前提下，投标报价最低的投标人为成交候选人的评标方法。</w:t>
      </w:r>
    </w:p>
    <w:p w:rsidR="009A6720" w:rsidRDefault="00FA2285">
      <w:pPr>
        <w:widowControl/>
        <w:shd w:val="clear" w:color="auto" w:fill="FFFFFF"/>
        <w:ind w:firstLineChars="200" w:firstLine="640"/>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2、确定成交候选人</w:t>
      </w:r>
      <w:r>
        <w:rPr>
          <w:rFonts w:ascii="仿宋_GB2312" w:eastAsia="仿宋_GB2312" w:hAnsi="微软雅黑" w:cs="宋体" w:hint="eastAsia"/>
          <w:b/>
          <w:color w:val="555555"/>
          <w:kern w:val="0"/>
          <w:sz w:val="32"/>
          <w:szCs w:val="32"/>
        </w:rPr>
        <w:t>：</w:t>
      </w:r>
      <w:r>
        <w:rPr>
          <w:rFonts w:ascii="仿宋_GB2312" w:eastAsia="仿宋_GB2312" w:hAnsi="微软雅黑" w:cs="宋体" w:hint="eastAsia"/>
          <w:color w:val="555555"/>
          <w:kern w:val="0"/>
          <w:sz w:val="32"/>
          <w:szCs w:val="32"/>
        </w:rPr>
        <w:t>投标文件满足招标文件全部实质性要求且投标报价最低的投标人为排名第一的成交候选人。投标报价相同时，采取投标人现场随机抽取方式确定排名。</w:t>
      </w:r>
      <w:r>
        <w:rPr>
          <w:rFonts w:ascii="仿宋_GB2312" w:eastAsia="仿宋_GB2312" w:hAnsi="微软雅黑" w:cs="宋体" w:hint="eastAsia"/>
          <w:bCs/>
          <w:color w:val="555555"/>
          <w:kern w:val="0"/>
          <w:sz w:val="32"/>
          <w:szCs w:val="32"/>
        </w:rPr>
        <w:t>如果采购小组一致认定投标单位报价不合理的，可以要求投标单位提供合理说明，否则采购小组可以认定其报价无效，即无效投标</w:t>
      </w:r>
      <w:r>
        <w:rPr>
          <w:rFonts w:ascii="仿宋_GB2312" w:eastAsia="仿宋_GB2312" w:hAnsi="微软雅黑" w:cs="宋体" w:hint="eastAsia"/>
          <w:color w:val="555555"/>
          <w:kern w:val="0"/>
          <w:sz w:val="32"/>
          <w:szCs w:val="32"/>
        </w:rPr>
        <w:t>。</w:t>
      </w:r>
    </w:p>
    <w:p w:rsidR="009A6720" w:rsidRDefault="002E1ABE">
      <w:pPr>
        <w:widowControl/>
        <w:shd w:val="clear" w:color="auto" w:fill="FFFFFF"/>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b/>
          <w:bCs/>
          <w:color w:val="555555"/>
          <w:kern w:val="0"/>
          <w:sz w:val="32"/>
          <w:szCs w:val="32"/>
        </w:rPr>
        <w:t>六</w:t>
      </w:r>
      <w:r w:rsidR="00FA2285">
        <w:rPr>
          <w:rFonts w:ascii="仿宋_GB2312" w:eastAsia="仿宋_GB2312" w:hAnsi="微软雅黑" w:cs="宋体" w:hint="eastAsia"/>
          <w:b/>
          <w:bCs/>
          <w:color w:val="555555"/>
          <w:kern w:val="0"/>
          <w:sz w:val="32"/>
          <w:szCs w:val="32"/>
        </w:rPr>
        <w:t>、确定成交供应商与签订合同</w:t>
      </w:r>
    </w:p>
    <w:p w:rsidR="009A6720" w:rsidRDefault="00FA2285">
      <w:pPr>
        <w:widowControl/>
        <w:shd w:val="clear" w:color="auto" w:fill="FFFFFF"/>
        <w:ind w:firstLine="600"/>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1、经采购小组评审确定的成交候选人名称和成交金额。</w:t>
      </w:r>
    </w:p>
    <w:p w:rsidR="009A6720" w:rsidRDefault="00FA2285">
      <w:pPr>
        <w:widowControl/>
        <w:shd w:val="clear" w:color="auto" w:fill="FFFFFF"/>
        <w:ind w:firstLine="600"/>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lastRenderedPageBreak/>
        <w:t>2、成交人应按规定的时间、地点与采购人签订采购合同。</w:t>
      </w:r>
    </w:p>
    <w:p w:rsidR="009A6720" w:rsidRDefault="00FA2285">
      <w:pPr>
        <w:widowControl/>
        <w:shd w:val="clear" w:color="auto" w:fill="FFFFFF"/>
        <w:ind w:left="637" w:hanging="39"/>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3、采购双方必须严格按照采购文件及承诺签订采购合同，不得擅自变更。对任何因双方擅自变更合同引起的问题，合同风险由双方自行承担。</w:t>
      </w:r>
    </w:p>
    <w:p w:rsidR="009A6720" w:rsidRDefault="002E1ABE">
      <w:pPr>
        <w:widowControl/>
        <w:shd w:val="clear" w:color="auto" w:fill="FFFFFF"/>
        <w:jc w:val="left"/>
        <w:textAlignment w:val="baseline"/>
        <w:rPr>
          <w:rFonts w:ascii="仿宋_GB2312" w:eastAsia="仿宋_GB2312" w:hAnsi="微软雅黑" w:cs="宋体"/>
          <w:color w:val="555555"/>
          <w:kern w:val="0"/>
          <w:sz w:val="32"/>
          <w:szCs w:val="32"/>
        </w:rPr>
      </w:pPr>
      <w:r>
        <w:rPr>
          <w:rFonts w:ascii="仿宋_GB2312" w:eastAsia="仿宋_GB2312" w:hAnsi="微软雅黑" w:cs="宋体" w:hint="eastAsia"/>
          <w:b/>
          <w:bCs/>
          <w:color w:val="555555"/>
          <w:kern w:val="0"/>
          <w:sz w:val="32"/>
          <w:szCs w:val="32"/>
        </w:rPr>
        <w:t>七</w:t>
      </w:r>
      <w:r w:rsidR="00FA2285">
        <w:rPr>
          <w:rFonts w:ascii="仿宋_GB2312" w:eastAsia="仿宋_GB2312" w:hAnsi="微软雅黑" w:cs="宋体" w:hint="eastAsia"/>
          <w:b/>
          <w:bCs/>
          <w:color w:val="555555"/>
          <w:kern w:val="0"/>
          <w:sz w:val="32"/>
          <w:szCs w:val="32"/>
        </w:rPr>
        <w:t>、重要提醒</w:t>
      </w:r>
    </w:p>
    <w:p w:rsidR="009A6720" w:rsidRDefault="00FA2285">
      <w:pPr>
        <w:widowControl/>
        <w:shd w:val="clear" w:color="auto" w:fill="FFFFFF"/>
        <w:ind w:firstLine="600"/>
        <w:jc w:val="left"/>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参选人不得采用任何手段，干涉、影响医院正常的招标采购行为和评标结果，否则将被列入黑名单，禁止参加医院任何招标采购项目。</w:t>
      </w:r>
    </w:p>
    <w:p w:rsidR="009A6720" w:rsidRDefault="002E1ABE">
      <w:pPr>
        <w:widowControl/>
        <w:shd w:val="clear" w:color="auto" w:fill="FFFFFF"/>
        <w:spacing w:before="100" w:beforeAutospacing="1" w:after="100" w:afterAutospacing="1"/>
        <w:jc w:val="left"/>
        <w:outlineLvl w:val="1"/>
        <w:rPr>
          <w:rFonts w:ascii="仿宋_GB2312" w:eastAsia="仿宋_GB2312" w:hAnsi="宋体" w:cs="宋体"/>
          <w:b/>
          <w:bCs/>
          <w:color w:val="333333"/>
          <w:kern w:val="0"/>
          <w:sz w:val="32"/>
          <w:szCs w:val="32"/>
        </w:rPr>
      </w:pPr>
      <w:r>
        <w:rPr>
          <w:rFonts w:ascii="仿宋_GB2312" w:eastAsia="仿宋_GB2312" w:hAnsi="黑体" w:cs="宋体" w:hint="eastAsia"/>
          <w:b/>
          <w:bCs/>
          <w:color w:val="333333"/>
          <w:kern w:val="0"/>
          <w:sz w:val="32"/>
          <w:szCs w:val="32"/>
        </w:rPr>
        <w:t>八</w:t>
      </w:r>
      <w:r w:rsidR="00FA2285">
        <w:rPr>
          <w:rFonts w:ascii="仿宋_GB2312" w:eastAsia="仿宋_GB2312" w:hAnsi="黑体" w:cs="宋体" w:hint="eastAsia"/>
          <w:b/>
          <w:bCs/>
          <w:color w:val="333333"/>
          <w:kern w:val="0"/>
          <w:sz w:val="32"/>
          <w:szCs w:val="32"/>
        </w:rPr>
        <w:t>、开标时间及地点</w:t>
      </w:r>
    </w:p>
    <w:p w:rsidR="009A6720" w:rsidRDefault="00FA2285">
      <w:pPr>
        <w:widowControl/>
        <w:shd w:val="clear" w:color="auto" w:fill="FFFFFF"/>
        <w:spacing w:before="100" w:beforeAutospacing="1" w:after="100" w:afterAutospacing="1"/>
        <w:ind w:firstLine="56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1.开标时间：2021年</w:t>
      </w:r>
      <w:r w:rsidR="007E7D47">
        <w:rPr>
          <w:rFonts w:ascii="仿宋_GB2312" w:eastAsia="仿宋_GB2312" w:hAnsi="宋体" w:cs="宋体" w:hint="eastAsia"/>
          <w:color w:val="333333"/>
          <w:kern w:val="0"/>
          <w:sz w:val="32"/>
          <w:szCs w:val="32"/>
        </w:rPr>
        <w:t>3</w:t>
      </w:r>
      <w:r>
        <w:rPr>
          <w:rFonts w:ascii="仿宋_GB2312" w:eastAsia="仿宋_GB2312" w:hAnsi="宋体" w:cs="宋体" w:hint="eastAsia"/>
          <w:color w:val="333333"/>
          <w:kern w:val="0"/>
          <w:sz w:val="32"/>
          <w:szCs w:val="32"/>
        </w:rPr>
        <w:t>月</w:t>
      </w:r>
      <w:r w:rsidR="007E7D47">
        <w:rPr>
          <w:rFonts w:ascii="仿宋_GB2312" w:eastAsia="仿宋_GB2312" w:hAnsi="宋体" w:cs="宋体" w:hint="eastAsia"/>
          <w:color w:val="333333"/>
          <w:kern w:val="0"/>
          <w:sz w:val="32"/>
          <w:szCs w:val="32"/>
        </w:rPr>
        <w:t>1</w:t>
      </w:r>
      <w:bookmarkStart w:id="0" w:name="_GoBack"/>
      <w:bookmarkEnd w:id="0"/>
      <w:r w:rsidR="008A70DF">
        <w:rPr>
          <w:rFonts w:ascii="仿宋_GB2312" w:eastAsia="仿宋_GB2312" w:hAnsi="宋体" w:cs="宋体" w:hint="eastAsia"/>
          <w:color w:val="333333"/>
          <w:kern w:val="0"/>
          <w:sz w:val="32"/>
          <w:szCs w:val="32"/>
        </w:rPr>
        <w:t>7</w:t>
      </w:r>
      <w:r>
        <w:rPr>
          <w:rFonts w:ascii="仿宋_GB2312" w:eastAsia="仿宋_GB2312" w:hAnsi="宋体" w:cs="宋体" w:hint="eastAsia"/>
          <w:color w:val="333333"/>
          <w:kern w:val="0"/>
          <w:sz w:val="32"/>
          <w:szCs w:val="32"/>
        </w:rPr>
        <w:t>日</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10:00</w:t>
      </w:r>
    </w:p>
    <w:p w:rsidR="009A6720" w:rsidRDefault="00FA2285">
      <w:pPr>
        <w:widowControl/>
        <w:shd w:val="clear" w:color="auto" w:fill="FFFFFF"/>
        <w:spacing w:before="100" w:beforeAutospacing="1" w:after="100" w:afterAutospacing="1"/>
        <w:ind w:firstLine="56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2.开标地点：住院部大楼十六楼小会议室</w:t>
      </w:r>
    </w:p>
    <w:p w:rsidR="009A6720" w:rsidRDefault="002E1ABE">
      <w:pPr>
        <w:widowControl/>
        <w:shd w:val="clear" w:color="auto" w:fill="FFFFFF"/>
        <w:spacing w:before="100" w:beforeAutospacing="1" w:after="100" w:afterAutospacing="1"/>
        <w:jc w:val="left"/>
        <w:outlineLvl w:val="1"/>
        <w:rPr>
          <w:rFonts w:ascii="仿宋_GB2312" w:eastAsia="仿宋_GB2312" w:hAnsi="宋体" w:cs="宋体"/>
          <w:b/>
          <w:bCs/>
          <w:color w:val="333333"/>
          <w:kern w:val="0"/>
          <w:sz w:val="32"/>
          <w:szCs w:val="32"/>
        </w:rPr>
      </w:pPr>
      <w:r>
        <w:rPr>
          <w:rFonts w:ascii="仿宋_GB2312" w:eastAsia="仿宋_GB2312" w:hAnsi="黑体" w:cs="宋体" w:hint="eastAsia"/>
          <w:b/>
          <w:bCs/>
          <w:color w:val="333333"/>
          <w:kern w:val="0"/>
          <w:sz w:val="32"/>
          <w:szCs w:val="32"/>
        </w:rPr>
        <w:t>九</w:t>
      </w:r>
      <w:r w:rsidR="00FA2285">
        <w:rPr>
          <w:rFonts w:ascii="仿宋_GB2312" w:eastAsia="仿宋_GB2312" w:hAnsi="黑体" w:cs="宋体" w:hint="eastAsia"/>
          <w:b/>
          <w:bCs/>
          <w:color w:val="333333"/>
          <w:kern w:val="0"/>
          <w:sz w:val="32"/>
          <w:szCs w:val="32"/>
        </w:rPr>
        <w:t>、联系方法</w:t>
      </w:r>
    </w:p>
    <w:p w:rsidR="009A6720" w:rsidRDefault="00FA2285">
      <w:pPr>
        <w:widowControl/>
        <w:shd w:val="clear" w:color="auto" w:fill="FFFFFF"/>
        <w:spacing w:before="100" w:beforeAutospacing="1" w:after="100" w:afterAutospacing="1"/>
        <w:ind w:firstLine="56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霍邱县第二人民医院（霍邱县城关镇蓼南路与海河路交叉口）</w:t>
      </w:r>
    </w:p>
    <w:p w:rsidR="009A6720" w:rsidRDefault="00FA2285">
      <w:pPr>
        <w:widowControl/>
        <w:shd w:val="clear" w:color="auto" w:fill="FFFFFF"/>
        <w:spacing w:before="100" w:beforeAutospacing="1" w:after="100" w:afterAutospacing="1"/>
        <w:ind w:firstLine="56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联系人：李先生</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电话：0564-6018610</w:t>
      </w:r>
    </w:p>
    <w:sectPr w:rsidR="009A6720" w:rsidSect="009A6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212"/>
    <w:rsid w:val="000D5EDA"/>
    <w:rsid w:val="001912FC"/>
    <w:rsid w:val="00245187"/>
    <w:rsid w:val="002C1AD9"/>
    <w:rsid w:val="002E1ABE"/>
    <w:rsid w:val="00387F63"/>
    <w:rsid w:val="003B1B52"/>
    <w:rsid w:val="003D7BD0"/>
    <w:rsid w:val="0042770C"/>
    <w:rsid w:val="004313D1"/>
    <w:rsid w:val="004E1A85"/>
    <w:rsid w:val="00645C2F"/>
    <w:rsid w:val="00675A2E"/>
    <w:rsid w:val="006A365F"/>
    <w:rsid w:val="006C411E"/>
    <w:rsid w:val="006E2AAB"/>
    <w:rsid w:val="006F541D"/>
    <w:rsid w:val="007459EA"/>
    <w:rsid w:val="00756B4E"/>
    <w:rsid w:val="007E7D47"/>
    <w:rsid w:val="007F0D36"/>
    <w:rsid w:val="00884A82"/>
    <w:rsid w:val="008A70DF"/>
    <w:rsid w:val="008F10CD"/>
    <w:rsid w:val="008F150B"/>
    <w:rsid w:val="009524FD"/>
    <w:rsid w:val="00984540"/>
    <w:rsid w:val="009A6720"/>
    <w:rsid w:val="00A13EFD"/>
    <w:rsid w:val="00A246C3"/>
    <w:rsid w:val="00A365D2"/>
    <w:rsid w:val="00B005DB"/>
    <w:rsid w:val="00B32212"/>
    <w:rsid w:val="00B94D4A"/>
    <w:rsid w:val="00D12141"/>
    <w:rsid w:val="00D60D3A"/>
    <w:rsid w:val="00D817C3"/>
    <w:rsid w:val="00DE7CB7"/>
    <w:rsid w:val="00E15D4E"/>
    <w:rsid w:val="00E70C94"/>
    <w:rsid w:val="00FA2285"/>
    <w:rsid w:val="00FE7749"/>
    <w:rsid w:val="3CC62B6D"/>
    <w:rsid w:val="51151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20"/>
    <w:pPr>
      <w:widowControl w:val="0"/>
      <w:jc w:val="both"/>
    </w:pPr>
    <w:rPr>
      <w:kern w:val="2"/>
      <w:sz w:val="21"/>
      <w:szCs w:val="22"/>
    </w:rPr>
  </w:style>
  <w:style w:type="paragraph" w:styleId="2">
    <w:name w:val="heading 2"/>
    <w:basedOn w:val="a"/>
    <w:next w:val="a"/>
    <w:link w:val="2Char"/>
    <w:uiPriority w:val="9"/>
    <w:qFormat/>
    <w:rsid w:val="009A67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20"/>
    <w:rPr>
      <w:color w:val="0000FF"/>
      <w:u w:val="single"/>
    </w:rPr>
  </w:style>
  <w:style w:type="character" w:customStyle="1" w:styleId="2Char">
    <w:name w:val="标题 2 Char"/>
    <w:basedOn w:val="a0"/>
    <w:link w:val="2"/>
    <w:uiPriority w:val="9"/>
    <w:rsid w:val="009A672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o.com/s?q=%E8%B4%A2%E5%8A%A1%E4%BC%9A%E8%AE%A1%E5%88%B6%E5%BA%A6&amp;ie=utf-8&amp;src=internal_wenda_recommend_text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2021-01-14T01:49:00Z</dcterms:created>
  <dcterms:modified xsi:type="dcterms:W3CDTF">2021-03-11T07:14:00Z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