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5" w:lineRule="atLeast"/>
        <w:jc w:val="center"/>
        <w:rPr>
          <w:rFonts w:hint="eastAsia" w:ascii="华文中宋" w:hAnsi="华文中宋" w:eastAsia="华文中宋" w:cs="华文中宋"/>
          <w:b/>
          <w:bCs/>
          <w:color w:val="424242"/>
          <w:kern w:val="0"/>
          <w:sz w:val="44"/>
          <w:szCs w:val="44"/>
          <w:shd w:val="clear" w:color="auto" w:fill="FFFFFF"/>
        </w:rPr>
      </w:pPr>
      <w:r>
        <w:rPr>
          <w:rFonts w:hint="eastAsia" w:ascii="华文中宋" w:hAnsi="华文中宋" w:eastAsia="华文中宋" w:cs="华文中宋"/>
          <w:b/>
          <w:bCs/>
          <w:color w:val="333333"/>
          <w:kern w:val="0"/>
          <w:sz w:val="44"/>
          <w:szCs w:val="44"/>
        </w:rPr>
        <w:t>关于病原学诊断中心实验室建设运营及检验外包项目紧急采购公告</w:t>
      </w:r>
    </w:p>
    <w:p>
      <w:pPr>
        <w:widowControl/>
        <w:shd w:val="clear" w:color="auto" w:fill="FFFFFF"/>
        <w:spacing w:before="100" w:beforeAutospacing="1" w:after="100" w:afterAutospacing="1" w:line="353" w:lineRule="atLeast"/>
        <w:ind w:left="283" w:hanging="283"/>
        <w:jc w:val="left"/>
        <w:rPr>
          <w:rFonts w:ascii="宋体" w:hAnsi="宋体" w:eastAsia="宋体" w:cs="宋体"/>
          <w:color w:val="333333"/>
          <w:kern w:val="0"/>
          <w:sz w:val="24"/>
          <w:szCs w:val="24"/>
        </w:rPr>
      </w:pPr>
      <w:r>
        <w:rPr>
          <w:rFonts w:hint="eastAsia" w:ascii="宋体" w:hAnsi="宋体" w:eastAsia="宋体" w:cs="宋体"/>
          <w:b/>
          <w:bCs/>
          <w:color w:val="424242"/>
          <w:kern w:val="0"/>
          <w:sz w:val="25"/>
          <w:szCs w:val="25"/>
          <w:shd w:val="clear" w:color="auto" w:fill="FFFFFF"/>
        </w:rPr>
        <w:t>附件1：</w:t>
      </w:r>
      <w:r>
        <w:rPr>
          <w:rFonts w:hint="eastAsia" w:ascii="宋体" w:hAnsi="宋体" w:eastAsia="宋体" w:cs="宋体"/>
          <w:b/>
          <w:bCs/>
          <w:color w:val="333333"/>
          <w:kern w:val="0"/>
          <w:sz w:val="25"/>
          <w:szCs w:val="25"/>
          <w:shd w:val="clear" w:color="auto" w:fill="FFFFFF"/>
        </w:rPr>
        <w:t>采购基本要求</w:t>
      </w:r>
    </w:p>
    <w:p>
      <w:pPr>
        <w:widowControl/>
        <w:shd w:val="clear" w:color="auto" w:fill="FFFFFF"/>
        <w:spacing w:before="100" w:beforeAutospacing="1" w:after="100" w:afterAutospacing="1"/>
        <w:ind w:left="284" w:hanging="284"/>
        <w:jc w:val="left"/>
        <w:rPr>
          <w:rFonts w:ascii="宋体" w:hAnsi="宋体" w:eastAsia="宋体" w:cs="宋体"/>
          <w:color w:val="424242"/>
          <w:kern w:val="0"/>
          <w:sz w:val="20"/>
          <w:szCs w:val="20"/>
          <w:shd w:val="clear" w:color="auto" w:fill="FFFFFF"/>
        </w:rPr>
      </w:pPr>
      <w:r>
        <w:rPr>
          <w:rFonts w:hint="eastAsia" w:ascii="宋体" w:hAnsi="宋体" w:eastAsia="宋体" w:cs="宋体"/>
          <w:color w:val="424242"/>
          <w:kern w:val="0"/>
          <w:sz w:val="20"/>
          <w:szCs w:val="20"/>
          <w:shd w:val="clear" w:color="auto" w:fill="FFFFFF"/>
        </w:rPr>
        <w:t>1. 投标人负责医院病原学诊断中心的场地设计、装修、设备投入、试剂供应、技术支持、人员培训及实验室验收指导；</w:t>
      </w:r>
    </w:p>
    <w:p>
      <w:pPr>
        <w:widowControl/>
        <w:shd w:val="clear" w:color="auto" w:fill="FFFFFF"/>
        <w:spacing w:before="100" w:beforeAutospacing="1" w:after="100" w:afterAutospacing="1"/>
        <w:ind w:left="284" w:hanging="284"/>
        <w:jc w:val="left"/>
        <w:rPr>
          <w:rFonts w:ascii="宋体" w:hAnsi="宋体" w:eastAsia="宋体" w:cs="宋体"/>
          <w:color w:val="424242"/>
          <w:kern w:val="0"/>
          <w:sz w:val="20"/>
          <w:szCs w:val="20"/>
          <w:shd w:val="clear" w:color="auto" w:fill="FFFFFF"/>
        </w:rPr>
      </w:pPr>
      <w:r>
        <w:rPr>
          <w:rFonts w:hint="eastAsia" w:ascii="宋体" w:hAnsi="宋体" w:eastAsia="宋体" w:cs="宋体"/>
          <w:color w:val="424242"/>
          <w:kern w:val="0"/>
          <w:sz w:val="20"/>
          <w:szCs w:val="20"/>
          <w:shd w:val="clear" w:color="auto" w:fill="FFFFFF"/>
        </w:rPr>
        <w:t>2. PCR</w:t>
      </w:r>
      <w:r>
        <w:rPr>
          <w:rFonts w:ascii="宋体" w:hAnsi="宋体" w:eastAsia="宋体" w:cs="宋体"/>
          <w:color w:val="424242"/>
          <w:kern w:val="0"/>
          <w:sz w:val="20"/>
          <w:szCs w:val="20"/>
          <w:shd w:val="clear" w:color="auto" w:fill="FFFFFF"/>
        </w:rPr>
        <w:t>仪器技术指标</w:t>
      </w:r>
      <w:r>
        <w:rPr>
          <w:rFonts w:hint="eastAsia" w:ascii="宋体" w:hAnsi="宋体" w:eastAsia="宋体" w:cs="宋体"/>
          <w:color w:val="424242"/>
          <w:kern w:val="0"/>
          <w:sz w:val="20"/>
          <w:szCs w:val="20"/>
          <w:shd w:val="clear" w:color="auto" w:fill="FFFFFF"/>
        </w:rPr>
        <w:t>要求：</w:t>
      </w:r>
      <w:r>
        <w:rPr>
          <w:rFonts w:ascii="宋体" w:hAnsi="宋体" w:eastAsia="宋体" w:cs="宋体"/>
          <w:color w:val="424242"/>
          <w:kern w:val="0"/>
          <w:sz w:val="20"/>
          <w:szCs w:val="20"/>
          <w:shd w:val="clear" w:color="auto" w:fill="FFFFFF"/>
        </w:rPr>
        <w:t xml:space="preserve"> </w:t>
      </w:r>
    </w:p>
    <w:p>
      <w:pPr>
        <w:spacing w:line="360" w:lineRule="auto"/>
        <w:ind w:firstLine="200" w:firstLineChars="1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⑴</w:t>
      </w:r>
      <w:r>
        <w:rPr>
          <w:rFonts w:hint="eastAsia" w:ascii="宋体" w:hAnsi="宋体" w:eastAsia="宋体" w:cs="宋体"/>
          <w:color w:val="424242"/>
          <w:kern w:val="0"/>
          <w:sz w:val="20"/>
          <w:szCs w:val="20"/>
          <w:shd w:val="clear" w:color="auto" w:fill="FFFFFF"/>
        </w:rPr>
        <w:t>.</w:t>
      </w:r>
      <w:r>
        <w:rPr>
          <w:rFonts w:ascii="宋体" w:hAnsi="宋体" w:eastAsia="宋体" w:cs="宋体"/>
          <w:color w:val="424242"/>
          <w:kern w:val="0"/>
          <w:sz w:val="20"/>
          <w:szCs w:val="20"/>
          <w:shd w:val="clear" w:color="auto" w:fill="FFFFFF"/>
        </w:rPr>
        <w:t>采用高性能卤钨灯作为激发光源，光源的光强变化及使用寿命可由仪器随机软件监测。</w:t>
      </w:r>
      <w:r>
        <w:rPr>
          <w:rFonts w:hint="eastAsia" w:ascii="宋体" w:hAnsi="宋体" w:eastAsia="宋体" w:cs="宋体"/>
          <w:color w:val="424242"/>
          <w:kern w:val="0"/>
          <w:sz w:val="20"/>
          <w:szCs w:val="20"/>
          <w:shd w:val="clear" w:color="auto" w:fill="FFFFFF"/>
        </w:rPr>
        <w:t xml:space="preserve"> </w:t>
      </w:r>
    </w:p>
    <w:p>
      <w:pPr>
        <w:spacing w:line="360" w:lineRule="auto"/>
        <w:ind w:firstLine="200" w:firstLineChars="100"/>
        <w:rPr>
          <w:rFonts w:ascii="宋体" w:hAnsi="宋体" w:eastAsia="宋体" w:cs="宋体"/>
          <w:color w:val="424242"/>
          <w:kern w:val="0"/>
          <w:sz w:val="20"/>
          <w:szCs w:val="20"/>
          <w:shd w:val="clear" w:color="auto" w:fill="FFFFFF"/>
        </w:rPr>
      </w:pPr>
      <w:r>
        <w:rPr>
          <w:rFonts w:hint="eastAsia" w:ascii="宋体" w:hAnsi="宋体" w:eastAsia="宋体" w:cs="宋体"/>
          <w:color w:val="424242"/>
          <w:kern w:val="0"/>
          <w:sz w:val="20"/>
          <w:szCs w:val="20"/>
          <w:shd w:val="clear" w:color="auto" w:fill="FFFFFF"/>
        </w:rPr>
        <w:t>⑵.</w:t>
      </w:r>
      <w:r>
        <w:rPr>
          <w:rFonts w:ascii="宋体" w:hAnsi="宋体" w:eastAsia="宋体" w:cs="宋体"/>
          <w:color w:val="424242"/>
          <w:kern w:val="0"/>
          <w:sz w:val="20"/>
          <w:szCs w:val="20"/>
          <w:shd w:val="clear" w:color="auto" w:fill="FFFFFF"/>
        </w:rPr>
        <w:t>检测器采用高分辨CCD一次同时成像系统，避免逐孔检测导致的时间误差。</w:t>
      </w:r>
    </w:p>
    <w:p>
      <w:pPr>
        <w:spacing w:line="360" w:lineRule="auto"/>
        <w:ind w:firstLine="200" w:firstLineChars="1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⑶</w:t>
      </w:r>
      <w:r>
        <w:rPr>
          <w:rFonts w:hint="eastAsia" w:ascii="宋体" w:hAnsi="宋体" w:eastAsia="宋体" w:cs="宋体"/>
          <w:color w:val="424242"/>
          <w:kern w:val="0"/>
          <w:sz w:val="20"/>
          <w:szCs w:val="20"/>
          <w:shd w:val="clear" w:color="auto" w:fill="FFFFFF"/>
        </w:rPr>
        <w:t>.</w:t>
      </w:r>
      <w:r>
        <w:rPr>
          <w:rFonts w:ascii="宋体" w:hAnsi="宋体" w:eastAsia="宋体" w:cs="宋体"/>
          <w:color w:val="424242"/>
          <w:kern w:val="0"/>
          <w:sz w:val="20"/>
          <w:szCs w:val="20"/>
          <w:shd w:val="clear" w:color="auto" w:fill="FFFFFF"/>
        </w:rPr>
        <w:t>五色激发滤光片及五色检测滤光片，可同时检测</w:t>
      </w:r>
      <w:r>
        <w:rPr>
          <w:rFonts w:hint="eastAsia" w:ascii="宋体" w:hAnsi="宋体" w:eastAsia="宋体" w:cs="宋体"/>
          <w:color w:val="424242"/>
          <w:kern w:val="0"/>
          <w:sz w:val="20"/>
          <w:szCs w:val="20"/>
          <w:shd w:val="clear" w:color="auto" w:fill="FFFFFF"/>
        </w:rPr>
        <w:t>不少于</w:t>
      </w:r>
      <w:r>
        <w:rPr>
          <w:rFonts w:ascii="宋体" w:hAnsi="宋体" w:eastAsia="宋体" w:cs="宋体"/>
          <w:color w:val="424242"/>
          <w:kern w:val="0"/>
          <w:sz w:val="20"/>
          <w:szCs w:val="20"/>
          <w:shd w:val="clear" w:color="auto" w:fill="FFFFFF"/>
        </w:rPr>
        <w:t>5种荧光染料；同时结合光学</w:t>
      </w:r>
    </w:p>
    <w:p>
      <w:pPr>
        <w:spacing w:line="360" w:lineRule="auto"/>
        <w:ind w:firstLine="300" w:firstLineChars="15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多组分算法软件将光谱之间的干扰降到最低，尤其适合多重分析。</w:t>
      </w:r>
    </w:p>
    <w:p>
      <w:pPr>
        <w:spacing w:line="360" w:lineRule="auto"/>
        <w:ind w:left="710" w:leftChars="100" w:hanging="500" w:hangingChars="25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⑷</w:t>
      </w:r>
      <w:r>
        <w:rPr>
          <w:rFonts w:hint="eastAsia" w:ascii="宋体" w:hAnsi="宋体" w:eastAsia="宋体" w:cs="宋体"/>
          <w:color w:val="424242"/>
          <w:kern w:val="0"/>
          <w:sz w:val="20"/>
          <w:szCs w:val="20"/>
          <w:shd w:val="clear" w:color="auto" w:fill="FFFFFF"/>
        </w:rPr>
        <w:t>.</w:t>
      </w:r>
      <w:r>
        <w:rPr>
          <w:rFonts w:ascii="宋体" w:hAnsi="宋体" w:eastAsia="宋体" w:cs="宋体"/>
          <w:color w:val="424242"/>
          <w:kern w:val="0"/>
          <w:sz w:val="20"/>
          <w:szCs w:val="20"/>
          <w:shd w:val="clear" w:color="auto" w:fill="FFFFFF"/>
        </w:rPr>
        <w:t>仪器的热循环部分及光学检测部分为整体化设计制造，不可拆分和移动，加样时不需</w:t>
      </w:r>
    </w:p>
    <w:p>
      <w:pPr>
        <w:spacing w:line="360" w:lineRule="auto"/>
        <w:ind w:left="595" w:leftChars="188" w:hanging="200" w:hangingChars="1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要移动光学部分（即光路固定）。</w:t>
      </w:r>
    </w:p>
    <w:p>
      <w:pPr>
        <w:spacing w:line="360" w:lineRule="auto"/>
        <w:ind w:firstLine="200" w:firstLineChars="1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⑸</w:t>
      </w:r>
      <w:r>
        <w:rPr>
          <w:rFonts w:hint="eastAsia" w:ascii="宋体" w:hAnsi="宋体" w:eastAsia="宋体" w:cs="宋体"/>
          <w:color w:val="424242"/>
          <w:kern w:val="0"/>
          <w:sz w:val="20"/>
          <w:szCs w:val="20"/>
          <w:shd w:val="clear" w:color="auto" w:fill="FFFFFF"/>
        </w:rPr>
        <w:t>.</w:t>
      </w:r>
      <w:r>
        <w:rPr>
          <w:rFonts w:ascii="宋体" w:hAnsi="宋体" w:eastAsia="宋体" w:cs="宋体"/>
          <w:color w:val="424242"/>
          <w:kern w:val="0"/>
          <w:sz w:val="20"/>
          <w:szCs w:val="20"/>
          <w:shd w:val="clear" w:color="auto" w:fill="FFFFFF"/>
        </w:rPr>
        <w:t>热循环模块：96孔半导体控温。</w:t>
      </w:r>
    </w:p>
    <w:p>
      <w:pPr>
        <w:spacing w:line="360" w:lineRule="auto"/>
        <w:ind w:firstLine="200" w:firstLineChars="1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⑹.温控范围：控温范围4-99.9℃。</w:t>
      </w:r>
    </w:p>
    <w:p>
      <w:pPr>
        <w:spacing w:line="360" w:lineRule="auto"/>
        <w:ind w:left="710" w:leftChars="100" w:hanging="500" w:hangingChars="25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⑺</w:t>
      </w:r>
      <w:r>
        <w:rPr>
          <w:rFonts w:hint="eastAsia" w:ascii="宋体" w:hAnsi="宋体" w:eastAsia="宋体" w:cs="宋体"/>
          <w:color w:val="424242"/>
          <w:kern w:val="0"/>
          <w:sz w:val="20"/>
          <w:szCs w:val="20"/>
          <w:shd w:val="clear" w:color="auto" w:fill="FFFFFF"/>
        </w:rPr>
        <w:t>.</w:t>
      </w:r>
      <w:r>
        <w:rPr>
          <w:rFonts w:ascii="宋体" w:hAnsi="宋体" w:eastAsia="宋体" w:cs="宋体"/>
          <w:color w:val="424242"/>
          <w:kern w:val="0"/>
          <w:sz w:val="20"/>
          <w:szCs w:val="20"/>
          <w:shd w:val="clear" w:color="auto" w:fill="FFFFFF"/>
        </w:rPr>
        <w:t>原装加热模块可直接支持普通的96孔反应板、8联管和单管，无需任何媒介转换，试</w:t>
      </w:r>
    </w:p>
    <w:p>
      <w:pPr>
        <w:tabs>
          <w:tab w:val="left" w:pos="3350"/>
        </w:tabs>
        <w:spacing w:line="360" w:lineRule="auto"/>
        <w:ind w:left="715" w:leftChars="150" w:hanging="400" w:hangingChars="2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剂耗材为全开放平台。</w:t>
      </w:r>
      <w:r>
        <w:rPr>
          <w:rFonts w:ascii="宋体" w:hAnsi="宋体" w:eastAsia="宋体" w:cs="宋体"/>
          <w:color w:val="424242"/>
          <w:kern w:val="0"/>
          <w:sz w:val="20"/>
          <w:szCs w:val="20"/>
          <w:shd w:val="clear" w:color="auto" w:fill="FFFFFF"/>
        </w:rPr>
        <w:tab/>
      </w:r>
    </w:p>
    <w:p>
      <w:pPr>
        <w:spacing w:line="360" w:lineRule="auto"/>
        <w:ind w:left="710" w:leftChars="100" w:hanging="500" w:hangingChars="25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⑻</w:t>
      </w:r>
      <w:r>
        <w:rPr>
          <w:rFonts w:hint="eastAsia" w:ascii="宋体" w:hAnsi="宋体" w:eastAsia="宋体" w:cs="宋体"/>
          <w:color w:val="424242"/>
          <w:kern w:val="0"/>
          <w:sz w:val="20"/>
          <w:szCs w:val="20"/>
          <w:shd w:val="clear" w:color="auto" w:fill="FFFFFF"/>
        </w:rPr>
        <w:t>.具有中国医疗器械注册证（即CFDA证书）。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71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热循环系统</w:t>
            </w:r>
          </w:p>
        </w:tc>
        <w:tc>
          <w:tcPr>
            <w:tcW w:w="6557" w:type="dxa"/>
            <w:gridSpan w:val="2"/>
          </w:tcPr>
          <w:p>
            <w:pPr>
              <w:autoSpaceDE w:val="0"/>
              <w:autoSpaceDN w:val="0"/>
              <w:spacing w:line="360" w:lineRule="auto"/>
              <w:rPr>
                <w:color w:val="222222"/>
                <w:sz w:val="20"/>
                <w:szCs w:val="20"/>
              </w:rPr>
            </w:pPr>
            <w:r>
              <w:rPr>
                <w:color w:val="222222"/>
                <w:sz w:val="20"/>
                <w:szCs w:val="20"/>
              </w:rPr>
              <w:t>新型半导体，96个样品孔,可以升级到96孔快速热循环样品基座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光学系统</w:t>
            </w:r>
          </w:p>
        </w:tc>
        <w:tc>
          <w:tcPr>
            <w:tcW w:w="6557" w:type="dxa"/>
            <w:gridSpan w:val="2"/>
          </w:tcPr>
          <w:p>
            <w:pPr>
              <w:autoSpaceDE w:val="0"/>
              <w:autoSpaceDN w:val="0"/>
              <w:spacing w:line="360" w:lineRule="auto"/>
              <w:rPr>
                <w:color w:val="222222"/>
                <w:sz w:val="20"/>
                <w:szCs w:val="20"/>
              </w:rPr>
            </w:pPr>
            <w:r>
              <w:rPr>
                <w:color w:val="222222"/>
                <w:sz w:val="20"/>
                <w:szCs w:val="20"/>
              </w:rPr>
              <w:t>5色激发光源，5色荧光滤光片和超低温CCD成像系统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Run Variables</w:t>
            </w:r>
          </w:p>
        </w:tc>
        <w:tc>
          <w:tcPr>
            <w:tcW w:w="3716" w:type="dxa"/>
          </w:tcPr>
          <w:p>
            <w:pPr>
              <w:autoSpaceDE w:val="0"/>
              <w:autoSpaceDN w:val="0"/>
              <w:spacing w:line="360" w:lineRule="auto"/>
              <w:rPr>
                <w:color w:val="222222"/>
                <w:sz w:val="20"/>
                <w:szCs w:val="20"/>
              </w:rPr>
            </w:pPr>
            <w:r>
              <w:rPr>
                <w:color w:val="222222"/>
                <w:sz w:val="20"/>
                <w:szCs w:val="20"/>
              </w:rPr>
              <w:t>标准运行模式</w:t>
            </w:r>
          </w:p>
        </w:tc>
        <w:tc>
          <w:tcPr>
            <w:tcW w:w="2841" w:type="dxa"/>
          </w:tcPr>
          <w:p>
            <w:pPr>
              <w:autoSpaceDE w:val="0"/>
              <w:autoSpaceDN w:val="0"/>
              <w:spacing w:line="360" w:lineRule="auto"/>
              <w:rPr>
                <w:color w:val="222222"/>
                <w:sz w:val="20"/>
                <w:szCs w:val="20"/>
              </w:rPr>
            </w:pPr>
            <w:r>
              <w:rPr>
                <w:color w:val="222222"/>
                <w:sz w:val="20"/>
                <w:szCs w:val="20"/>
              </w:rPr>
              <w:t>快速运行模式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定量PCR运行时间</w:t>
            </w:r>
          </w:p>
        </w:tc>
        <w:tc>
          <w:tcPr>
            <w:tcW w:w="3716" w:type="dxa"/>
          </w:tcPr>
          <w:p>
            <w:pPr>
              <w:autoSpaceDE w:val="0"/>
              <w:autoSpaceDN w:val="0"/>
              <w:spacing w:line="360" w:lineRule="auto"/>
              <w:rPr>
                <w:color w:val="222222"/>
                <w:sz w:val="20"/>
                <w:szCs w:val="20"/>
              </w:rPr>
            </w:pPr>
            <w:r>
              <w:rPr>
                <w:color w:val="222222"/>
                <w:sz w:val="20"/>
                <w:szCs w:val="20"/>
              </w:rPr>
              <w:t>2小时</w:t>
            </w:r>
          </w:p>
        </w:tc>
        <w:tc>
          <w:tcPr>
            <w:tcW w:w="2841" w:type="dxa"/>
          </w:tcPr>
          <w:p>
            <w:pPr>
              <w:autoSpaceDE w:val="0"/>
              <w:autoSpaceDN w:val="0"/>
              <w:spacing w:line="360" w:lineRule="auto"/>
              <w:rPr>
                <w:color w:val="222222"/>
                <w:sz w:val="20"/>
                <w:szCs w:val="20"/>
              </w:rPr>
            </w:pPr>
            <w:r>
              <w:rPr>
                <w:color w:val="222222"/>
                <w:sz w:val="20"/>
                <w:szCs w:val="20"/>
              </w:rPr>
              <w:t>&lt;40分钟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样品管类型</w:t>
            </w:r>
          </w:p>
        </w:tc>
        <w:tc>
          <w:tcPr>
            <w:tcW w:w="3716" w:type="dxa"/>
          </w:tcPr>
          <w:p>
            <w:pPr>
              <w:autoSpaceDE w:val="0"/>
              <w:autoSpaceDN w:val="0"/>
              <w:spacing w:line="360" w:lineRule="auto"/>
              <w:rPr>
                <w:color w:val="222222"/>
                <w:sz w:val="20"/>
                <w:szCs w:val="20"/>
              </w:rPr>
            </w:pPr>
            <w:r>
              <w:rPr>
                <w:color w:val="222222"/>
                <w:sz w:val="20"/>
                <w:szCs w:val="20"/>
              </w:rPr>
              <w:t>96孔板或0.2-mL单管</w:t>
            </w:r>
          </w:p>
        </w:tc>
        <w:tc>
          <w:tcPr>
            <w:tcW w:w="2841" w:type="dxa"/>
          </w:tcPr>
          <w:p>
            <w:pPr>
              <w:autoSpaceDE w:val="0"/>
              <w:autoSpaceDN w:val="0"/>
              <w:spacing w:line="360" w:lineRule="auto"/>
              <w:rPr>
                <w:color w:val="222222"/>
                <w:sz w:val="20"/>
                <w:szCs w:val="20"/>
              </w:rPr>
            </w:pPr>
            <w:r>
              <w:rPr>
                <w:color w:val="222222"/>
                <w:sz w:val="20"/>
                <w:szCs w:val="20"/>
              </w:rPr>
              <w:t>96孔板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tcPr>
          <w:p>
            <w:pPr>
              <w:autoSpaceDE w:val="0"/>
              <w:autoSpaceDN w:val="0"/>
              <w:spacing w:line="360" w:lineRule="auto"/>
              <w:rPr>
                <w:color w:val="222222"/>
                <w:sz w:val="20"/>
                <w:szCs w:val="20"/>
              </w:rPr>
            </w:pPr>
            <w:r>
              <w:rPr>
                <w:color w:val="222222"/>
                <w:sz w:val="20"/>
                <w:szCs w:val="20"/>
              </w:rPr>
              <w:t>反应体积</w:t>
            </w:r>
          </w:p>
        </w:tc>
        <w:tc>
          <w:tcPr>
            <w:tcW w:w="3716" w:type="dxa"/>
          </w:tcPr>
          <w:p>
            <w:pPr>
              <w:autoSpaceDE w:val="0"/>
              <w:autoSpaceDN w:val="0"/>
              <w:spacing w:line="360" w:lineRule="auto"/>
              <w:rPr>
                <w:color w:val="222222"/>
                <w:sz w:val="20"/>
                <w:szCs w:val="20"/>
              </w:rPr>
            </w:pPr>
            <w:r>
              <w:rPr>
                <w:color w:val="222222"/>
                <w:sz w:val="20"/>
                <w:szCs w:val="20"/>
              </w:rPr>
              <w:t>25–100 微升</w:t>
            </w:r>
          </w:p>
        </w:tc>
        <w:tc>
          <w:tcPr>
            <w:tcW w:w="2841" w:type="dxa"/>
          </w:tcPr>
          <w:p>
            <w:pPr>
              <w:autoSpaceDE w:val="0"/>
              <w:autoSpaceDN w:val="0"/>
              <w:spacing w:line="360" w:lineRule="auto"/>
              <w:rPr>
                <w:color w:val="222222"/>
                <w:sz w:val="20"/>
                <w:szCs w:val="20"/>
              </w:rPr>
            </w:pPr>
            <w:r>
              <w:rPr>
                <w:color w:val="222222"/>
                <w:sz w:val="20"/>
                <w:szCs w:val="20"/>
              </w:rPr>
              <w:t>5–30微升</w:t>
            </w:r>
          </w:p>
        </w:tc>
      </w:tr>
    </w:tbl>
    <w:p>
      <w:pPr>
        <w:widowControl/>
        <w:shd w:val="clear" w:color="auto" w:fill="FFFFFF"/>
        <w:spacing w:before="100" w:beforeAutospacing="1" w:after="100" w:afterAutospacing="1"/>
        <w:jc w:val="left"/>
        <w:rPr>
          <w:rFonts w:ascii="宋体" w:hAnsi="宋体" w:eastAsia="宋体" w:cs="宋体"/>
          <w:color w:val="424242"/>
          <w:kern w:val="0"/>
          <w:sz w:val="20"/>
          <w:szCs w:val="20"/>
          <w:shd w:val="clear" w:color="auto" w:fill="FFFFFF"/>
        </w:rPr>
      </w:pPr>
    </w:p>
    <w:p>
      <w:pPr>
        <w:widowControl/>
        <w:shd w:val="clear" w:color="auto" w:fill="FFFFFF"/>
        <w:spacing w:before="100" w:beforeAutospacing="1" w:after="100" w:afterAutospacing="1"/>
        <w:jc w:val="left"/>
        <w:rPr>
          <w:rFonts w:ascii="宋体" w:hAnsi="宋体" w:eastAsia="宋体" w:cs="宋体"/>
          <w:color w:val="424242"/>
          <w:kern w:val="0"/>
          <w:sz w:val="20"/>
          <w:szCs w:val="20"/>
          <w:shd w:val="clear" w:color="auto" w:fill="FFFFFF"/>
        </w:rPr>
      </w:pPr>
      <w:r>
        <w:rPr>
          <w:rFonts w:hint="eastAsia" w:ascii="宋体" w:hAnsi="宋体" w:eastAsia="宋体" w:cs="宋体"/>
          <w:color w:val="424242"/>
          <w:kern w:val="0"/>
          <w:sz w:val="20"/>
          <w:szCs w:val="20"/>
          <w:shd w:val="clear" w:color="auto" w:fill="FFFFFF"/>
        </w:rPr>
        <w:t>4、全自动核酸提取仪参数要求：</w:t>
      </w:r>
    </w:p>
    <w:p>
      <w:pPr>
        <w:spacing w:line="360" w:lineRule="auto"/>
        <w:ind w:firstLine="400" w:firstLineChars="200"/>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t>全自动核酸提取仪采用磁珠技术实现核酸的自动化提取纯化，并用于下游的各项检测。产品灭菌效果符合国家GMP、国家及国际相关标准的认证要求，符合欧盟认证、FDA认证要求。</w:t>
      </w:r>
    </w:p>
    <w:p>
      <w:pPr>
        <w:widowControl/>
        <w:shd w:val="clear" w:color="auto" w:fill="FFFFFF"/>
        <w:spacing w:before="100" w:beforeAutospacing="1" w:after="100" w:afterAutospacing="1"/>
        <w:jc w:val="left"/>
        <w:rPr>
          <w:rFonts w:ascii="宋体" w:hAnsi="宋体" w:eastAsia="宋体" w:cs="宋体"/>
          <w:color w:val="424242"/>
          <w:kern w:val="0"/>
          <w:sz w:val="20"/>
          <w:szCs w:val="20"/>
          <w:shd w:val="clear" w:color="auto" w:fill="FFFFFF"/>
        </w:rPr>
      </w:pPr>
      <w:r>
        <w:rPr>
          <w:rFonts w:ascii="宋体" w:hAnsi="宋体" w:eastAsia="宋体" w:cs="宋体"/>
          <w:color w:val="424242"/>
          <w:kern w:val="0"/>
          <w:sz w:val="20"/>
          <w:szCs w:val="20"/>
          <w:shd w:val="clear" w:color="auto" w:fill="FFFFFF"/>
        </w:rPr>
        <w:drawing>
          <wp:inline distT="0" distB="0" distL="0" distR="0">
            <wp:extent cx="5274310" cy="431609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274310" cy="4316102"/>
                    </a:xfrm>
                    <a:prstGeom prst="rect">
                      <a:avLst/>
                    </a:prstGeom>
                    <a:noFill/>
                    <a:ln w="9525">
                      <a:noFill/>
                      <a:miter lim="800000"/>
                      <a:headEnd/>
                      <a:tailEnd/>
                    </a:ln>
                  </pic:spPr>
                </pic:pic>
              </a:graphicData>
            </a:graphic>
          </wp:inline>
        </w:drawing>
      </w:r>
    </w:p>
    <w:p>
      <w:pPr>
        <w:widowControl/>
        <w:shd w:val="clear" w:color="auto" w:fill="FFFFFF"/>
        <w:spacing w:before="100" w:beforeAutospacing="1" w:after="100" w:afterAutospacing="1"/>
        <w:ind w:left="284" w:hanging="284"/>
        <w:jc w:val="left"/>
        <w:rPr>
          <w:rFonts w:ascii="宋体" w:hAnsi="宋体" w:eastAsia="宋体" w:cs="宋体"/>
          <w:color w:val="auto"/>
          <w:kern w:val="0"/>
          <w:sz w:val="20"/>
          <w:szCs w:val="20"/>
          <w:shd w:val="clear" w:color="auto" w:fill="FFFFFF"/>
        </w:rPr>
      </w:pPr>
      <w:r>
        <w:rPr>
          <w:rFonts w:hint="eastAsia" w:ascii="宋体" w:hAnsi="宋体" w:eastAsia="宋体" w:cs="宋体"/>
          <w:color w:val="auto"/>
          <w:kern w:val="0"/>
          <w:sz w:val="20"/>
          <w:szCs w:val="20"/>
          <w:shd w:val="clear" w:color="auto" w:fill="FFFFFF"/>
          <w:lang w:val="en-US" w:eastAsia="zh-CN"/>
        </w:rPr>
        <w:t>5</w:t>
      </w:r>
      <w:r>
        <w:rPr>
          <w:rFonts w:hint="eastAsia" w:ascii="宋体" w:hAnsi="宋体" w:eastAsia="宋体" w:cs="宋体"/>
          <w:color w:val="auto"/>
          <w:kern w:val="0"/>
          <w:sz w:val="20"/>
          <w:szCs w:val="20"/>
          <w:shd w:val="clear" w:color="auto" w:fill="FFFFFF"/>
        </w:rPr>
        <w:t>、投标人周边县级医院有类似合作案例者优先；</w:t>
      </w:r>
    </w:p>
    <w:p>
      <w:pPr>
        <w:widowControl/>
        <w:shd w:val="clear" w:color="auto" w:fill="FFFFFF"/>
        <w:spacing w:before="100" w:beforeAutospacing="1" w:after="100" w:afterAutospacing="1"/>
        <w:ind w:left="284" w:hanging="284"/>
        <w:jc w:val="left"/>
        <w:rPr>
          <w:rFonts w:hint="eastAsia" w:ascii="宋体" w:hAnsi="宋体" w:eastAsia="宋体" w:cs="宋体"/>
          <w:color w:val="auto"/>
          <w:kern w:val="0"/>
          <w:sz w:val="20"/>
          <w:szCs w:val="20"/>
          <w:shd w:val="clear" w:color="auto" w:fill="FFFFFF"/>
          <w:lang w:eastAsia="zh-CN"/>
        </w:rPr>
      </w:pPr>
      <w:r>
        <w:rPr>
          <w:rFonts w:hint="eastAsia" w:ascii="宋体" w:hAnsi="宋体" w:eastAsia="宋体" w:cs="宋体"/>
          <w:color w:val="auto"/>
          <w:kern w:val="0"/>
          <w:sz w:val="20"/>
          <w:szCs w:val="20"/>
          <w:shd w:val="clear" w:color="auto" w:fill="FFFFFF"/>
          <w:lang w:val="en-US" w:eastAsia="zh-CN"/>
        </w:rPr>
        <w:t>6</w:t>
      </w:r>
      <w:r>
        <w:rPr>
          <w:rFonts w:hint="eastAsia" w:ascii="宋体" w:hAnsi="宋体" w:eastAsia="宋体" w:cs="宋体"/>
          <w:color w:val="auto"/>
          <w:kern w:val="0"/>
          <w:sz w:val="20"/>
          <w:szCs w:val="20"/>
          <w:shd w:val="clear" w:color="auto" w:fill="FFFFFF"/>
        </w:rPr>
        <w:t>、实力条件和商务条件足够满足医院需求的作为候选中标人，针对候选中标人进行现场考察，最后确定中标人</w:t>
      </w:r>
      <w:r>
        <w:rPr>
          <w:rFonts w:hint="eastAsia" w:ascii="宋体" w:hAnsi="宋体" w:eastAsia="宋体" w:cs="宋体"/>
          <w:color w:val="auto"/>
          <w:kern w:val="0"/>
          <w:sz w:val="20"/>
          <w:szCs w:val="20"/>
          <w:shd w:val="clear" w:color="auto" w:fill="FFFFFF"/>
          <w:lang w:eastAsia="zh-CN"/>
        </w:rPr>
        <w:t>；</w:t>
      </w:r>
    </w:p>
    <w:p>
      <w:pPr>
        <w:widowControl/>
        <w:shd w:val="clear" w:color="auto" w:fill="FFFFFF"/>
        <w:spacing w:before="100" w:beforeAutospacing="1" w:after="100" w:afterAutospacing="1"/>
        <w:ind w:left="284" w:hanging="284"/>
        <w:jc w:val="left"/>
        <w:rPr>
          <w:rFonts w:hint="default" w:ascii="宋体" w:hAnsi="宋体" w:eastAsia="宋体" w:cs="宋体"/>
          <w:color w:val="auto"/>
          <w:kern w:val="0"/>
          <w:sz w:val="20"/>
          <w:szCs w:val="20"/>
          <w:shd w:val="clear" w:color="auto" w:fill="FFFFFF"/>
          <w:lang w:val="en-US" w:eastAsia="zh-CN"/>
        </w:rPr>
      </w:pPr>
      <w:r>
        <w:rPr>
          <w:rFonts w:hint="eastAsia" w:ascii="宋体" w:hAnsi="宋体" w:eastAsia="宋体" w:cs="宋体"/>
          <w:color w:val="auto"/>
          <w:kern w:val="0"/>
          <w:sz w:val="20"/>
          <w:szCs w:val="20"/>
          <w:shd w:val="clear" w:color="auto" w:fill="FFFFFF"/>
          <w:lang w:val="en-US" w:eastAsia="zh-CN"/>
        </w:rPr>
        <w:t>7.合作期满后本项目投标人所购相关设备产权归医院所有；</w:t>
      </w:r>
    </w:p>
    <w:p>
      <w:pPr>
        <w:widowControl/>
        <w:shd w:val="clear" w:color="auto" w:fill="FFFFFF"/>
        <w:spacing w:before="100" w:beforeAutospacing="1" w:after="100" w:afterAutospacing="1"/>
        <w:jc w:val="left"/>
        <w:rPr>
          <w:rFonts w:ascii="宋体" w:hAnsi="宋体" w:eastAsia="宋体" w:cs="宋体"/>
          <w:color w:val="424242"/>
          <w:kern w:val="0"/>
          <w:sz w:val="20"/>
          <w:szCs w:val="20"/>
          <w:shd w:val="clear" w:color="auto" w:fill="FFFFFF"/>
        </w:rPr>
      </w:pPr>
      <w:r>
        <w:rPr>
          <w:rFonts w:hint="eastAsia" w:ascii="宋体" w:hAnsi="宋体" w:eastAsia="宋体" w:cs="宋体"/>
          <w:color w:val="424242"/>
          <w:kern w:val="0"/>
          <w:sz w:val="20"/>
          <w:szCs w:val="20"/>
          <w:shd w:val="clear" w:color="auto" w:fill="FFFFFF"/>
          <w:lang w:val="en-US" w:eastAsia="zh-CN"/>
        </w:rPr>
        <w:t>8.</w:t>
      </w:r>
      <w:r>
        <w:rPr>
          <w:rFonts w:hint="eastAsia" w:ascii="宋体" w:hAnsi="宋体" w:eastAsia="宋体" w:cs="宋体"/>
          <w:color w:val="424242"/>
          <w:kern w:val="0"/>
          <w:sz w:val="20"/>
          <w:szCs w:val="20"/>
          <w:shd w:val="clear" w:color="auto" w:fill="FFFFFF"/>
        </w:rPr>
        <w:t xml:space="preserve"> 项目建设周期：协议签订后</w:t>
      </w:r>
      <w:r>
        <w:rPr>
          <w:rFonts w:hint="eastAsia" w:ascii="宋体" w:hAnsi="宋体" w:eastAsia="宋体" w:cs="宋体"/>
          <w:color w:val="424242"/>
          <w:kern w:val="0"/>
          <w:sz w:val="20"/>
          <w:szCs w:val="20"/>
          <w:shd w:val="clear" w:color="auto" w:fill="FFFFFF"/>
          <w:lang w:val="en-US" w:eastAsia="zh-CN"/>
        </w:rPr>
        <w:t>11</w:t>
      </w:r>
      <w:r>
        <w:rPr>
          <w:rFonts w:hint="eastAsia" w:ascii="宋体" w:hAnsi="宋体" w:eastAsia="宋体" w:cs="宋体"/>
          <w:color w:val="424242"/>
          <w:kern w:val="0"/>
          <w:sz w:val="20"/>
          <w:szCs w:val="20"/>
          <w:shd w:val="clear" w:color="auto" w:fill="FFFFFF"/>
        </w:rPr>
        <w:t>天内完成项目建设。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42" w:name="_GoBack"/>
      <w:bookmarkEnd w:id="42"/>
    </w:p>
    <w:p/>
    <w:p>
      <w:pPr>
        <w:rPr>
          <w:b/>
        </w:rPr>
      </w:pPr>
      <w:r>
        <w:rPr>
          <w:rFonts w:hint="eastAsia"/>
          <w:b/>
        </w:rPr>
        <w:t>附件2</w:t>
      </w:r>
    </w:p>
    <w:p>
      <w:pPr>
        <w:jc w:val="center"/>
        <w:rPr>
          <w:rFonts w:ascii="Times New Roman" w:hAnsi="Times New Roman" w:cs="Times New Roman"/>
        </w:rPr>
      </w:pPr>
    </w:p>
    <w:p>
      <w:pPr>
        <w:pStyle w:val="2"/>
        <w:spacing w:line="360" w:lineRule="auto"/>
        <w:ind w:left="0"/>
        <w:jc w:val="center"/>
        <w:rPr>
          <w:rFonts w:ascii="Times New Roman" w:hAnsi="Times New Roman" w:cs="Times New Roman"/>
          <w:lang w:val="en-US"/>
        </w:rPr>
      </w:pPr>
      <w:bookmarkStart w:id="0" w:name="_Toc31005_WPSOffice_Level1"/>
      <w:bookmarkStart w:id="1" w:name="_Toc534239497"/>
      <w:bookmarkStart w:id="2" w:name="_Toc24698_WPSOffice_Level1"/>
      <w:bookmarkStart w:id="3" w:name="_Toc14739"/>
      <w:bookmarkStart w:id="4" w:name="_Toc20415"/>
      <w:bookmarkStart w:id="5" w:name="_Toc530255531"/>
      <w:bookmarkStart w:id="6" w:name="_Toc26439"/>
      <w:bookmarkStart w:id="7" w:name="_Toc20439"/>
      <w:bookmarkStart w:id="8" w:name="_Toc2763531"/>
      <w:r>
        <w:rPr>
          <w:rFonts w:ascii="Times New Roman" w:hAnsi="Times New Roman" w:cs="Times New Roman"/>
          <w:lang w:val="en-US"/>
        </w:rPr>
        <w:t>投标函</w:t>
      </w:r>
      <w:bookmarkEnd w:id="0"/>
      <w:bookmarkEnd w:id="1"/>
      <w:bookmarkEnd w:id="2"/>
      <w:bookmarkEnd w:id="3"/>
      <w:bookmarkEnd w:id="4"/>
      <w:bookmarkEnd w:id="5"/>
      <w:bookmarkEnd w:id="6"/>
      <w:bookmarkEnd w:id="7"/>
      <w:bookmarkEnd w:id="8"/>
    </w:p>
    <w:p/>
    <w:p>
      <w:pPr>
        <w:spacing w:after="240" w:line="240" w:lineRule="exact"/>
        <w:rPr>
          <w:rFonts w:ascii="Times New Roman" w:hAnsi="Times New Roman"/>
          <w:sz w:val="24"/>
          <w:szCs w:val="24"/>
        </w:rPr>
      </w:pPr>
      <w:r>
        <w:rPr>
          <w:rFonts w:ascii="Times New Roman" w:hAnsi="Times New Roman"/>
          <w:sz w:val="24"/>
          <w:szCs w:val="24"/>
        </w:rPr>
        <w:t>致：</w:t>
      </w:r>
    </w:p>
    <w:p>
      <w:pPr>
        <w:tabs>
          <w:tab w:val="left" w:pos="420"/>
          <w:tab w:val="left" w:pos="4200"/>
        </w:tabs>
        <w:spacing w:line="360" w:lineRule="auto"/>
        <w:ind w:firstLine="600" w:firstLineChars="250"/>
        <w:rPr>
          <w:rFonts w:ascii="Times New Roman" w:hAnsi="Times New Roman"/>
          <w:sz w:val="24"/>
          <w:szCs w:val="24"/>
          <w:u w:val="single"/>
        </w:rPr>
      </w:pPr>
      <w:bookmarkStart w:id="9" w:name="_Toc31015"/>
      <w:bookmarkStart w:id="10" w:name="_Toc23301"/>
      <w:r>
        <w:rPr>
          <w:rFonts w:ascii="Times New Roman" w:hAnsi="Times New Roman"/>
          <w:sz w:val="24"/>
          <w:szCs w:val="24"/>
        </w:rPr>
        <w:t>根据你们</w:t>
      </w:r>
      <w:r>
        <w:rPr>
          <w:rFonts w:hint="eastAsia" w:ascii="Times New Roman" w:hAnsi="Times New Roman"/>
          <w:sz w:val="24"/>
          <w:szCs w:val="24"/>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的招标文件要求，</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经正式授权并以投标人 </w:t>
      </w:r>
      <w:r>
        <w:rPr>
          <w:rFonts w:hint="eastAsia" w:ascii="Times New Roman" w:hAnsi="Times New Roman"/>
          <w:sz w:val="24"/>
          <w:szCs w:val="24"/>
          <w:u w:val="single"/>
        </w:rPr>
        <w:t xml:space="preserve">          </w:t>
      </w:r>
      <w:r>
        <w:rPr>
          <w:rFonts w:ascii="Times New Roman" w:hAnsi="Times New Roman"/>
          <w:sz w:val="24"/>
          <w:szCs w:val="24"/>
        </w:rPr>
        <w:t>的名义投标。</w:t>
      </w:r>
    </w:p>
    <w:p>
      <w:pPr>
        <w:spacing w:line="360" w:lineRule="auto"/>
        <w:rPr>
          <w:rFonts w:ascii="Times New Roman" w:hAnsi="Times New Roman"/>
          <w:sz w:val="24"/>
          <w:szCs w:val="24"/>
          <w:u w:val="single"/>
        </w:rPr>
      </w:pPr>
      <w:r>
        <w:rPr>
          <w:rFonts w:ascii="Times New Roman" w:hAnsi="Times New Roman"/>
          <w:sz w:val="24"/>
          <w:szCs w:val="24"/>
        </w:rPr>
        <w:t>1、我们愿意遵守招标文件的各项规定，认真研究招标文件所有要求及评分标准。</w:t>
      </w:r>
    </w:p>
    <w:p>
      <w:pPr>
        <w:spacing w:line="360" w:lineRule="auto"/>
        <w:rPr>
          <w:rFonts w:ascii="Times New Roman" w:hAnsi="Times New Roman"/>
          <w:sz w:val="24"/>
          <w:szCs w:val="24"/>
        </w:rPr>
      </w:pPr>
      <w:r>
        <w:rPr>
          <w:rFonts w:ascii="Times New Roman" w:hAnsi="Times New Roman"/>
          <w:sz w:val="24"/>
          <w:szCs w:val="24"/>
        </w:rPr>
        <w:t>2、我们同意本投标有效期自投标截止日起</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日历天内有效。如果我们的投标被接受，则直至合同生效时止，本投标始终有效。</w:t>
      </w:r>
    </w:p>
    <w:p>
      <w:pPr>
        <w:spacing w:line="360" w:lineRule="auto"/>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、我们已经详细地阅读了全部招标文件及附件，包括澄清及参考文件(如果有的话)，我们完全理解并同意放弃对这方面有不明及误解的权利。</w:t>
      </w:r>
    </w:p>
    <w:p>
      <w:pPr>
        <w:spacing w:line="360" w:lineRule="auto"/>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、根据招标文件的规定，我方承诺：</w:t>
      </w:r>
    </w:p>
    <w:p>
      <w:pPr>
        <w:spacing w:line="360" w:lineRule="auto"/>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.1我们在参加本项目采购活动前三年内，在经营活动中没有违背法律的行为；</w:t>
      </w:r>
    </w:p>
    <w:p>
      <w:pPr>
        <w:spacing w:line="360" w:lineRule="auto"/>
        <w:rPr>
          <w:rFonts w:ascii="Times New Roman" w:hAnsi="Times New Roman"/>
          <w:sz w:val="24"/>
          <w:szCs w:val="24"/>
        </w:rPr>
      </w:pPr>
      <w:r>
        <w:rPr>
          <w:rFonts w:hint="eastAsia" w:ascii="Times New Roman" w:hAnsi="Times New Roman"/>
          <w:sz w:val="24"/>
          <w:szCs w:val="24"/>
        </w:rPr>
        <w:t>4.2</w:t>
      </w:r>
      <w:r>
        <w:rPr>
          <w:rFonts w:ascii="Times New Roman" w:hAnsi="Times New Roman"/>
          <w:sz w:val="24"/>
          <w:szCs w:val="24"/>
        </w:rPr>
        <w:t>我们依照有关法律的规定，没有偷税、漏税的行为，没有逃避缴纳社会保险资金的行为；</w:t>
      </w:r>
    </w:p>
    <w:p>
      <w:pPr>
        <w:spacing w:line="360" w:lineRule="auto"/>
        <w:rPr>
          <w:rFonts w:ascii="Times New Roman" w:hAnsi="Times New Roman"/>
          <w:sz w:val="24"/>
          <w:szCs w:val="24"/>
        </w:rPr>
      </w:pPr>
      <w:r>
        <w:rPr>
          <w:rFonts w:hint="eastAsia" w:ascii="Times New Roman" w:hAnsi="Times New Roman"/>
          <w:sz w:val="24"/>
          <w:szCs w:val="24"/>
        </w:rPr>
        <w:t>4.3</w:t>
      </w:r>
      <w:r>
        <w:rPr>
          <w:rFonts w:ascii="Times New Roman" w:hAnsi="Times New Roman"/>
          <w:sz w:val="24"/>
          <w:szCs w:val="24"/>
        </w:rPr>
        <w:t>与采购人和采购代理机构无任何的隶属关系或者其他利害关系。</w:t>
      </w:r>
    </w:p>
    <w:p>
      <w:pPr>
        <w:adjustRightInd w:val="0"/>
        <w:snapToGrid w:val="0"/>
        <w:spacing w:line="360" w:lineRule="auto"/>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.4我方在此声明，所递交的投标文件的有关资格、声明等证明材料内容完整、真实和准确。</w:t>
      </w:r>
    </w:p>
    <w:p>
      <w:pPr>
        <w:spacing w:line="360" w:lineRule="auto"/>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.5同意提供贵方可能要求的与其投标有关的一切数据或资料。</w:t>
      </w:r>
    </w:p>
    <w:p>
      <w:pPr>
        <w:spacing w:line="360" w:lineRule="auto"/>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 xml:space="preserve">、其他补充说明： </w:t>
      </w:r>
    </w:p>
    <w:bookmarkEnd w:id="9"/>
    <w:bookmarkEnd w:id="10"/>
    <w:p>
      <w:pPr>
        <w:tabs>
          <w:tab w:val="left" w:pos="7480"/>
        </w:tabs>
        <w:spacing w:line="240" w:lineRule="exact"/>
        <w:rPr>
          <w:rFonts w:ascii="Times New Roman" w:hAnsi="Times New Roman"/>
          <w:szCs w:val="21"/>
        </w:rPr>
      </w:pPr>
    </w:p>
    <w:p>
      <w:pPr>
        <w:tabs>
          <w:tab w:val="left" w:pos="7480"/>
        </w:tabs>
        <w:spacing w:line="360" w:lineRule="auto"/>
        <w:ind w:firstLine="2760" w:firstLineChars="1150"/>
        <w:rPr>
          <w:rFonts w:ascii="Times New Roman" w:hAnsi="Times New Roman"/>
          <w:sz w:val="24"/>
          <w:szCs w:val="24"/>
        </w:rPr>
      </w:pPr>
      <w:r>
        <w:rPr>
          <w:rFonts w:ascii="Times New Roman" w:hAnsi="Times New Roman"/>
          <w:sz w:val="24"/>
          <w:szCs w:val="24"/>
        </w:rPr>
        <w:t>投标人：</w:t>
      </w:r>
      <w:r>
        <w:rPr>
          <w:rFonts w:hint="eastAsia" w:ascii="Times New Roman" w:hAnsi="Times New Roman"/>
          <w:sz w:val="24"/>
          <w:szCs w:val="24"/>
          <w:u w:val="single"/>
        </w:rPr>
        <w:t xml:space="preserve">                          </w:t>
      </w:r>
      <w:r>
        <w:rPr>
          <w:rFonts w:ascii="Times New Roman" w:hAnsi="Times New Roman"/>
          <w:sz w:val="24"/>
          <w:szCs w:val="24"/>
        </w:rPr>
        <w:t xml:space="preserve"> （盖公章）  </w:t>
      </w:r>
    </w:p>
    <w:p>
      <w:pPr>
        <w:tabs>
          <w:tab w:val="left" w:pos="7480"/>
        </w:tabs>
        <w:spacing w:line="360" w:lineRule="auto"/>
        <w:ind w:left="2880"/>
        <w:rPr>
          <w:rFonts w:ascii="Times New Roman" w:hAnsi="Times New Roman"/>
          <w:sz w:val="24"/>
          <w:szCs w:val="24"/>
        </w:rPr>
      </w:pPr>
    </w:p>
    <w:p>
      <w:pPr>
        <w:tabs>
          <w:tab w:val="left" w:pos="7480"/>
        </w:tabs>
        <w:spacing w:line="360" w:lineRule="auto"/>
        <w:ind w:firstLine="2760" w:firstLineChars="1150"/>
        <w:rPr>
          <w:rFonts w:ascii="Times New Roman" w:hAnsi="Times New Roman"/>
          <w:sz w:val="24"/>
          <w:szCs w:val="24"/>
        </w:rPr>
      </w:pPr>
      <w:r>
        <w:rPr>
          <w:rFonts w:ascii="Times New Roman" w:hAnsi="Times New Roman"/>
          <w:sz w:val="24"/>
          <w:szCs w:val="24"/>
        </w:rPr>
        <w:t>法定代表人或其委托代理人：</w:t>
      </w:r>
      <w:r>
        <w:rPr>
          <w:rFonts w:ascii="Times New Roman" w:hAnsi="Times New Roman"/>
          <w:sz w:val="24"/>
          <w:szCs w:val="24"/>
          <w:u w:val="single"/>
        </w:rPr>
        <w:t xml:space="preserve">        </w:t>
      </w:r>
      <w:r>
        <w:rPr>
          <w:rFonts w:ascii="Times New Roman" w:hAnsi="Times New Roman"/>
          <w:sz w:val="24"/>
          <w:szCs w:val="24"/>
        </w:rPr>
        <w:t>（签字或盖章）</w:t>
      </w:r>
    </w:p>
    <w:p>
      <w:pPr>
        <w:tabs>
          <w:tab w:val="left" w:pos="6640"/>
        </w:tabs>
        <w:spacing w:line="360" w:lineRule="auto"/>
        <w:ind w:left="2880"/>
        <w:rPr>
          <w:rFonts w:ascii="Times New Roman" w:hAnsi="Times New Roman"/>
          <w:sz w:val="24"/>
          <w:szCs w:val="24"/>
        </w:rPr>
      </w:pPr>
    </w:p>
    <w:p>
      <w:pPr>
        <w:tabs>
          <w:tab w:val="left" w:pos="6640"/>
        </w:tabs>
        <w:spacing w:line="360" w:lineRule="auto"/>
        <w:ind w:firstLine="2760" w:firstLineChars="1150"/>
        <w:rPr>
          <w:rFonts w:ascii="Times New Roman" w:hAnsi="Times New Roman"/>
          <w:sz w:val="24"/>
          <w:szCs w:val="24"/>
        </w:rPr>
      </w:pPr>
      <w:r>
        <w:rPr>
          <w:rFonts w:ascii="Times New Roman" w:hAnsi="Times New Roman"/>
          <w:sz w:val="24"/>
          <w:szCs w:val="24"/>
        </w:rPr>
        <w:t>时间：</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年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月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日</w:t>
      </w:r>
    </w:p>
    <w:p>
      <w:pPr>
        <w:spacing w:line="20" w:lineRule="exact"/>
        <w:rPr>
          <w:rFonts w:ascii="Times New Roman" w:hAnsi="Times New Roman"/>
          <w:sz w:val="20"/>
          <w:szCs w:val="20"/>
        </w:rPr>
      </w:pPr>
    </w:p>
    <w:p>
      <w:pPr>
        <w:spacing w:line="181" w:lineRule="exact"/>
        <w:rPr>
          <w:rFonts w:ascii="Times New Roman" w:hAnsi="Times New Roman"/>
          <w:sz w:val="20"/>
          <w:szCs w:val="20"/>
        </w:rPr>
      </w:pPr>
    </w:p>
    <w:p>
      <w:pPr>
        <w:spacing w:line="240" w:lineRule="exact"/>
        <w:rPr>
          <w:rFonts w:ascii="Times New Roman" w:hAnsi="Times New Roman"/>
          <w:sz w:val="20"/>
          <w:szCs w:val="20"/>
        </w:rPr>
      </w:pPr>
    </w:p>
    <w:p>
      <w:pPr>
        <w:spacing w:line="20" w:lineRule="exact"/>
        <w:rPr>
          <w:rFonts w:ascii="Times New Roman" w:hAnsi="Times New Roman"/>
          <w:sz w:val="20"/>
          <w:szCs w:val="20"/>
        </w:rPr>
      </w:pPr>
    </w:p>
    <w:p>
      <w:pPr>
        <w:spacing w:line="304" w:lineRule="exact"/>
        <w:rPr>
          <w:rFonts w:ascii="Times New Roman" w:hAnsi="Times New Roman"/>
          <w:sz w:val="20"/>
          <w:szCs w:val="20"/>
        </w:rPr>
      </w:pPr>
      <w:r>
        <w:rPr>
          <w:rFonts w:ascii="Times New Roman" w:hAnsi="Times New Roman"/>
          <w:sz w:val="20"/>
          <w:szCs w:val="20"/>
        </w:rPr>
        <w:br w:type="page"/>
      </w:r>
    </w:p>
    <w:p>
      <w:pPr>
        <w:rPr>
          <w:b/>
        </w:rPr>
      </w:pPr>
      <w:bookmarkStart w:id="11" w:name="_Toc534239498"/>
      <w:bookmarkStart w:id="12" w:name="_Toc530255532"/>
      <w:bookmarkStart w:id="13" w:name="_Toc2763532"/>
      <w:bookmarkStart w:id="14" w:name="_Toc8358_WPSOffice_Level1"/>
      <w:bookmarkStart w:id="15" w:name="_Toc22811_WPSOffice_Level1"/>
      <w:bookmarkStart w:id="16" w:name="_Toc1624"/>
      <w:bookmarkStart w:id="17" w:name="_Toc518990127"/>
      <w:bookmarkStart w:id="18" w:name="_Toc22714"/>
      <w:bookmarkStart w:id="19" w:name="_Toc324"/>
      <w:bookmarkStart w:id="20" w:name="_Toc22689_WPSOffice_Level1"/>
      <w:bookmarkStart w:id="21" w:name="_Toc26977_WPSOffice_Level1"/>
      <w:bookmarkStart w:id="22" w:name="_Toc12130"/>
      <w:bookmarkStart w:id="23" w:name="_Toc530255533"/>
      <w:bookmarkStart w:id="24" w:name="_Toc16254"/>
      <w:bookmarkStart w:id="25" w:name="_Toc534239499"/>
      <w:bookmarkStart w:id="26" w:name="_Toc16555"/>
      <w:r>
        <w:rPr>
          <w:rFonts w:hint="eastAsia"/>
          <w:b/>
        </w:rPr>
        <w:t>附件3、</w:t>
      </w:r>
    </w:p>
    <w:p>
      <w:pPr>
        <w:pStyle w:val="2"/>
        <w:spacing w:line="360" w:lineRule="auto"/>
        <w:ind w:left="0"/>
        <w:jc w:val="center"/>
        <w:rPr>
          <w:rFonts w:ascii="Times New Roman" w:hAnsi="Times New Roman" w:cs="Times New Roman"/>
          <w:lang w:val="en-US"/>
        </w:rPr>
      </w:pPr>
      <w:r>
        <w:rPr>
          <w:rFonts w:ascii="Times New Roman" w:hAnsi="Times New Roman" w:cs="Times New Roman"/>
          <w:lang w:val="en-US"/>
        </w:rPr>
        <w:t>开标一览表</w:t>
      </w:r>
      <w:bookmarkEnd w:id="11"/>
      <w:bookmarkEnd w:id="12"/>
      <w:bookmarkEnd w:id="13"/>
      <w:bookmarkEnd w:id="14"/>
      <w:bookmarkEnd w:id="15"/>
      <w:bookmarkEnd w:id="16"/>
      <w:bookmarkEnd w:id="17"/>
      <w:bookmarkEnd w:id="18"/>
    </w:p>
    <w:p>
      <w:pPr>
        <w:spacing w:line="200" w:lineRule="exact"/>
        <w:rPr>
          <w:rFonts w:ascii="Times New Roman" w:hAnsi="Times New Roman"/>
          <w:sz w:val="20"/>
          <w:szCs w:val="20"/>
        </w:rPr>
      </w:pPr>
    </w:p>
    <w:p>
      <w:pPr>
        <w:spacing w:line="200" w:lineRule="exact"/>
        <w:rPr>
          <w:rFonts w:ascii="Times New Roman" w:hAnsi="Times New Roman"/>
          <w:sz w:val="20"/>
          <w:szCs w:val="20"/>
        </w:rPr>
      </w:pPr>
    </w:p>
    <w:tbl>
      <w:tblPr>
        <w:tblStyle w:val="6"/>
        <w:tblW w:w="9421" w:type="dxa"/>
        <w:jc w:val="center"/>
        <w:tblInd w:w="0" w:type="dxa"/>
        <w:tblLayout w:type="fixed"/>
        <w:tblCellMar>
          <w:top w:w="0" w:type="dxa"/>
          <w:left w:w="108" w:type="dxa"/>
          <w:bottom w:w="0" w:type="dxa"/>
          <w:right w:w="108" w:type="dxa"/>
        </w:tblCellMar>
      </w:tblPr>
      <w:tblGrid>
        <w:gridCol w:w="1626"/>
        <w:gridCol w:w="7795"/>
      </w:tblGrid>
      <w:tr>
        <w:tblPrEx>
          <w:tblLayout w:type="fixed"/>
          <w:tblCellMar>
            <w:top w:w="0" w:type="dxa"/>
            <w:left w:w="108" w:type="dxa"/>
            <w:bottom w:w="0" w:type="dxa"/>
            <w:right w:w="108" w:type="dxa"/>
          </w:tblCellMar>
        </w:tblPrEx>
        <w:trPr>
          <w:trHeight w:val="662" w:hRule="atLeast"/>
          <w:jc w:val="center"/>
        </w:trPr>
        <w:tc>
          <w:tcPr>
            <w:tcW w:w="1626" w:type="dxa"/>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项目名称</w:t>
            </w:r>
          </w:p>
        </w:tc>
        <w:tc>
          <w:tcPr>
            <w:tcW w:w="7795" w:type="dxa"/>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sz w:val="24"/>
                <w:szCs w:val="24"/>
              </w:rPr>
            </w:pPr>
            <w:r>
              <w:rPr>
                <w:rFonts w:hint="eastAsia" w:ascii="Times New Roman" w:hAnsi="Times New Roman"/>
                <w:sz w:val="24"/>
                <w:szCs w:val="24"/>
              </w:rPr>
              <w:t>病原学诊断中心实验室建设及检验外包项目</w:t>
            </w:r>
          </w:p>
        </w:tc>
      </w:tr>
      <w:tr>
        <w:tblPrEx>
          <w:tblLayout w:type="fixed"/>
          <w:tblCellMar>
            <w:top w:w="0" w:type="dxa"/>
            <w:left w:w="108" w:type="dxa"/>
            <w:bottom w:w="0" w:type="dxa"/>
            <w:right w:w="108" w:type="dxa"/>
          </w:tblCellMar>
        </w:tblPrEx>
        <w:trPr>
          <w:trHeight w:val="684" w:hRule="atLeast"/>
          <w:jc w:val="center"/>
        </w:trPr>
        <w:tc>
          <w:tcPr>
            <w:tcW w:w="1626" w:type="dxa"/>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投标有效期</w:t>
            </w:r>
          </w:p>
        </w:tc>
        <w:tc>
          <w:tcPr>
            <w:tcW w:w="7795" w:type="dxa"/>
            <w:tcBorders>
              <w:top w:val="single" w:color="auto" w:sz="8" w:space="0"/>
              <w:left w:val="single" w:color="auto" w:sz="4" w:space="0"/>
              <w:bottom w:val="single" w:color="auto" w:sz="8" w:space="0"/>
              <w:right w:val="single" w:color="auto" w:sz="8" w:space="0"/>
            </w:tcBorders>
            <w:vAlign w:val="center"/>
          </w:tcPr>
          <w:p>
            <w:pPr>
              <w:rPr>
                <w:rFonts w:ascii="Times New Roman" w:hAnsi="Times New Roman"/>
                <w:sz w:val="24"/>
                <w:szCs w:val="24"/>
              </w:rPr>
            </w:pPr>
            <w:r>
              <w:rPr>
                <w:rFonts w:ascii="Times New Roman" w:hAnsi="Times New Roman"/>
                <w:sz w:val="24"/>
                <w:szCs w:val="24"/>
              </w:rPr>
              <w:t xml:space="preserve">投标截止日 </w:t>
            </w:r>
            <w:r>
              <w:rPr>
                <w:rFonts w:ascii="Times New Roman" w:hAnsi="Times New Roman"/>
                <w:sz w:val="24"/>
                <w:szCs w:val="24"/>
                <w:u w:val="single"/>
              </w:rPr>
              <w:t xml:space="preserve"> </w:t>
            </w:r>
            <w:r>
              <w:rPr>
                <w:rFonts w:hint="eastAsia" w:ascii="Times New Roman" w:hAnsi="Times New Roman"/>
                <w:sz w:val="24"/>
                <w:szCs w:val="24"/>
                <w:u w:val="single"/>
              </w:rPr>
              <w:t>60</w:t>
            </w:r>
            <w:r>
              <w:rPr>
                <w:rFonts w:ascii="Times New Roman" w:hAnsi="Times New Roman"/>
                <w:sz w:val="24"/>
                <w:szCs w:val="24"/>
                <w:u w:val="single"/>
              </w:rPr>
              <w:t xml:space="preserve"> </w:t>
            </w:r>
            <w:r>
              <w:rPr>
                <w:rFonts w:ascii="Times New Roman" w:hAnsi="Times New Roman"/>
                <w:sz w:val="24"/>
                <w:szCs w:val="24"/>
              </w:rPr>
              <w:t xml:space="preserve"> 日历天</w:t>
            </w:r>
          </w:p>
        </w:tc>
      </w:tr>
      <w:tr>
        <w:tblPrEx>
          <w:tblLayout w:type="fixed"/>
          <w:tblCellMar>
            <w:top w:w="0" w:type="dxa"/>
            <w:left w:w="108" w:type="dxa"/>
            <w:bottom w:w="0" w:type="dxa"/>
            <w:right w:w="108" w:type="dxa"/>
          </w:tblCellMar>
        </w:tblPrEx>
        <w:trPr>
          <w:trHeight w:val="3119" w:hRule="atLeast"/>
          <w:jc w:val="center"/>
        </w:trPr>
        <w:tc>
          <w:tcPr>
            <w:tcW w:w="1626" w:type="dxa"/>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投标报价</w:t>
            </w:r>
          </w:p>
        </w:tc>
        <w:tc>
          <w:tcPr>
            <w:tcW w:w="7795" w:type="dxa"/>
            <w:tcBorders>
              <w:top w:val="single" w:color="auto" w:sz="8" w:space="0"/>
              <w:left w:val="single" w:color="auto" w:sz="4" w:space="0"/>
              <w:bottom w:val="single" w:color="auto" w:sz="8" w:space="0"/>
              <w:right w:val="single" w:color="auto" w:sz="8" w:space="0"/>
            </w:tcBorders>
            <w:vAlign w:val="center"/>
          </w:tcPr>
          <w:p>
            <w:pPr>
              <w:rPr>
                <w:rFonts w:ascii="Times New Roman" w:hAnsi="Times New Roman"/>
                <w:sz w:val="24"/>
                <w:szCs w:val="24"/>
              </w:rPr>
            </w:pPr>
            <w:r>
              <w:rPr>
                <w:rFonts w:ascii="Times New Roman" w:hAnsi="Times New Roman"/>
                <w:sz w:val="24"/>
                <w:szCs w:val="24"/>
              </w:rPr>
              <w:t>报价如下：</w:t>
            </w:r>
          </w:p>
          <w:p>
            <w:pPr>
              <w:rPr>
                <w:rFonts w:ascii="Times New Roman" w:hAnsi="Times New Roman"/>
                <w:sz w:val="24"/>
                <w:szCs w:val="24"/>
              </w:rPr>
            </w:pPr>
          </w:p>
          <w:p>
            <w:pPr>
              <w:rPr>
                <w:rFonts w:ascii="Times New Roman" w:hAnsi="Times New Roman"/>
                <w:sz w:val="24"/>
                <w:szCs w:val="24"/>
                <w:u w:val="single"/>
              </w:rPr>
            </w:pPr>
            <w:r>
              <w:rPr>
                <w:rFonts w:hint="eastAsia"/>
              </w:rPr>
              <w:t>1、病原学诊断中心检测项目营收折扣率</w:t>
            </w:r>
            <w:r>
              <w:rPr>
                <w:rFonts w:ascii="Times New Roman" w:hAnsi="Times New Roman"/>
                <w:sz w:val="24"/>
                <w:szCs w:val="24"/>
              </w:rPr>
              <w:t>:</w:t>
            </w:r>
            <w:r>
              <w:rPr>
                <w:rFonts w:ascii="Times New Roman" w:hAnsi="Times New Roman"/>
                <w:sz w:val="24"/>
                <w:szCs w:val="24"/>
                <w:u w:val="single"/>
              </w:rPr>
              <w:t xml:space="preserve">    </w:t>
            </w:r>
            <w:r>
              <w:rPr>
                <w:rFonts w:hint="eastAsia" w:ascii="Times New Roman" w:hAnsi="Times New Roman"/>
                <w:sz w:val="24"/>
                <w:szCs w:val="24"/>
                <w:u w:val="single"/>
              </w:rPr>
              <w:t>%</w:t>
            </w:r>
            <w:r>
              <w:rPr>
                <w:rFonts w:ascii="Times New Roman" w:hAnsi="Times New Roman"/>
                <w:sz w:val="24"/>
                <w:szCs w:val="24"/>
                <w:u w:val="single"/>
              </w:rPr>
              <w:t xml:space="preserve"> </w:t>
            </w:r>
          </w:p>
          <w:p>
            <w:pPr>
              <w:rPr>
                <w:rFonts w:ascii="Times New Roman" w:hAnsi="Times New Roman"/>
                <w:sz w:val="24"/>
                <w:szCs w:val="24"/>
              </w:rPr>
            </w:pPr>
          </w:p>
          <w:p>
            <w:pPr>
              <w:rPr>
                <w:u w:val="single"/>
              </w:rPr>
            </w:pPr>
            <w:r>
              <w:rPr>
                <w:rFonts w:hint="eastAsia"/>
              </w:rPr>
              <w:t>2、新冠核酸检测项目营收折扣率</w:t>
            </w:r>
            <w:r>
              <w:rPr>
                <w:rFonts w:hint="eastAsia"/>
                <w:u w:val="single"/>
              </w:rPr>
              <w:t xml:space="preserve">      %</w:t>
            </w:r>
          </w:p>
          <w:p>
            <w:pPr>
              <w:rPr>
                <w:u w:val="single"/>
              </w:rPr>
            </w:pPr>
          </w:p>
          <w:p>
            <w:r>
              <w:rPr>
                <w:rFonts w:hint="eastAsia"/>
              </w:rPr>
              <w:t>3、检验服务外包项目</w:t>
            </w:r>
            <w:r>
              <w:rPr>
                <w:rFonts w:hint="eastAsia"/>
                <w:lang w:eastAsia="zh-CN"/>
              </w:rPr>
              <w:t>（</w:t>
            </w:r>
            <w:r>
              <w:rPr>
                <w:rFonts w:hint="eastAsia"/>
                <w:lang w:val="en-US" w:eastAsia="zh-CN"/>
              </w:rPr>
              <w:t>须现有合同期满才可开展</w:t>
            </w:r>
            <w:r>
              <w:rPr>
                <w:rFonts w:hint="eastAsia"/>
                <w:lang w:eastAsia="zh-CN"/>
              </w:rPr>
              <w:t>）</w:t>
            </w:r>
            <w:r>
              <w:rPr>
                <w:rFonts w:hint="eastAsia"/>
              </w:rPr>
              <w:t>折扣率</w:t>
            </w:r>
            <w:r>
              <w:rPr>
                <w:rFonts w:hint="eastAsia"/>
                <w:u w:val="single"/>
              </w:rPr>
              <w:t xml:space="preserve">      %</w:t>
            </w:r>
            <w:r>
              <w:rPr>
                <w:rFonts w:hint="eastAsia"/>
              </w:rPr>
              <w:t>（常规项目和体检项目</w:t>
            </w:r>
            <w:r>
              <w:rPr>
                <w:rFonts w:hint="eastAsia"/>
                <w:lang w:val="en-US" w:eastAsia="zh-CN"/>
              </w:rPr>
              <w:t>须</w:t>
            </w:r>
            <w:r>
              <w:rPr>
                <w:rFonts w:hint="eastAsia"/>
              </w:rPr>
              <w:t>分开报价）</w:t>
            </w:r>
          </w:p>
          <w:p>
            <w:pPr>
              <w:rPr>
                <w:rFonts w:ascii="Times New Roman" w:hAnsi="Times New Roman"/>
                <w:sz w:val="24"/>
                <w:szCs w:val="24"/>
              </w:rPr>
            </w:pPr>
          </w:p>
        </w:tc>
      </w:tr>
      <w:tr>
        <w:tblPrEx>
          <w:tblLayout w:type="fixed"/>
          <w:tblCellMar>
            <w:top w:w="0" w:type="dxa"/>
            <w:left w:w="108" w:type="dxa"/>
            <w:bottom w:w="0" w:type="dxa"/>
            <w:right w:w="108" w:type="dxa"/>
          </w:tblCellMar>
        </w:tblPrEx>
        <w:trPr>
          <w:trHeight w:val="1304" w:hRule="atLeast"/>
          <w:jc w:val="center"/>
        </w:trPr>
        <w:tc>
          <w:tcPr>
            <w:tcW w:w="1626" w:type="dxa"/>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合作期限</w:t>
            </w:r>
          </w:p>
        </w:tc>
        <w:tc>
          <w:tcPr>
            <w:tcW w:w="7795" w:type="dxa"/>
            <w:tcBorders>
              <w:top w:val="single" w:color="auto" w:sz="8" w:space="0"/>
              <w:left w:val="single" w:color="auto" w:sz="4" w:space="0"/>
              <w:bottom w:val="single" w:color="auto" w:sz="8" w:space="0"/>
              <w:right w:val="single" w:color="auto" w:sz="8" w:space="0"/>
            </w:tcBorders>
            <w:vAlign w:val="center"/>
          </w:tcPr>
          <w:p>
            <w:pPr>
              <w:rPr>
                <w:rFonts w:ascii="Times New Roman" w:hAnsi="Times New Roman"/>
                <w:sz w:val="24"/>
                <w:szCs w:val="24"/>
              </w:rPr>
            </w:pPr>
            <w:r>
              <w:rPr>
                <w:rFonts w:hint="eastAsia" w:ascii="Times New Roman" w:hAnsi="Times New Roman"/>
                <w:sz w:val="24"/>
                <w:szCs w:val="24"/>
              </w:rPr>
              <w:t>5年</w:t>
            </w:r>
          </w:p>
        </w:tc>
      </w:tr>
      <w:tr>
        <w:tblPrEx>
          <w:tblLayout w:type="fixed"/>
          <w:tblCellMar>
            <w:top w:w="0" w:type="dxa"/>
            <w:left w:w="108" w:type="dxa"/>
            <w:bottom w:w="0" w:type="dxa"/>
            <w:right w:w="108" w:type="dxa"/>
          </w:tblCellMar>
        </w:tblPrEx>
        <w:trPr>
          <w:trHeight w:val="1304" w:hRule="atLeast"/>
          <w:jc w:val="center"/>
        </w:trPr>
        <w:tc>
          <w:tcPr>
            <w:tcW w:w="1626" w:type="dxa"/>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质量标准</w:t>
            </w:r>
          </w:p>
        </w:tc>
        <w:tc>
          <w:tcPr>
            <w:tcW w:w="7795" w:type="dxa"/>
            <w:tcBorders>
              <w:top w:val="single" w:color="auto" w:sz="8" w:space="0"/>
              <w:left w:val="single" w:color="auto" w:sz="4" w:space="0"/>
              <w:bottom w:val="single" w:color="auto" w:sz="8" w:space="0"/>
              <w:right w:val="single" w:color="auto" w:sz="8" w:space="0"/>
            </w:tcBorders>
            <w:vAlign w:val="center"/>
          </w:tcPr>
          <w:p>
            <w:pPr>
              <w:rPr>
                <w:rFonts w:ascii="Times New Roman" w:hAnsi="Times New Roman"/>
                <w:sz w:val="24"/>
                <w:szCs w:val="24"/>
              </w:rPr>
            </w:pPr>
            <w:r>
              <w:rPr>
                <w:rFonts w:hint="eastAsia" w:ascii="Times New Roman" w:hAnsi="Times New Roman"/>
                <w:sz w:val="24"/>
                <w:szCs w:val="24"/>
              </w:rPr>
              <w:t>病原学诊断中心实验室建设及检验外包项目</w:t>
            </w:r>
            <w:r>
              <w:rPr>
                <w:rFonts w:ascii="Times New Roman" w:hAnsi="Times New Roman"/>
                <w:sz w:val="24"/>
                <w:szCs w:val="24"/>
              </w:rPr>
              <w:t>均</w:t>
            </w:r>
            <w:r>
              <w:rPr>
                <w:rFonts w:hint="eastAsia" w:ascii="Times New Roman" w:hAnsi="Times New Roman"/>
                <w:sz w:val="24"/>
                <w:szCs w:val="24"/>
              </w:rPr>
              <w:t>执行</w:t>
            </w:r>
            <w:r>
              <w:rPr>
                <w:rFonts w:ascii="Times New Roman" w:hAnsi="Times New Roman"/>
                <w:sz w:val="24"/>
                <w:szCs w:val="24"/>
              </w:rPr>
              <w:t>国家规定标准：</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响应（   ）     不响应（   ）</w:t>
            </w:r>
          </w:p>
          <w:p>
            <w:pPr>
              <w:rPr>
                <w:rFonts w:ascii="Times New Roman" w:hAnsi="Times New Roman"/>
                <w:sz w:val="24"/>
                <w:szCs w:val="24"/>
              </w:rPr>
            </w:pPr>
          </w:p>
        </w:tc>
      </w:tr>
    </w:tbl>
    <w:p>
      <w:pPr>
        <w:rPr>
          <w:rFonts w:ascii="Times New Roman" w:hAnsi="Times New Roman" w:eastAsia="仿宋_GB2312"/>
          <w:sz w:val="24"/>
          <w:szCs w:val="20"/>
        </w:rPr>
      </w:pPr>
      <w:r>
        <w:rPr>
          <w:rFonts w:ascii="Times New Roman" w:hAnsi="Times New Roman" w:eastAsia="仿宋_GB2312"/>
          <w:sz w:val="24"/>
          <w:szCs w:val="20"/>
        </w:rPr>
        <w:t xml:space="preserve">       注：括号内打“√”。</w:t>
      </w:r>
    </w:p>
    <w:p>
      <w:pPr>
        <w:jc w:val="center"/>
        <w:rPr>
          <w:rFonts w:ascii="Times New Roman" w:hAnsi="Times New Roman" w:eastAsia="仿宋_GB2312"/>
          <w:sz w:val="24"/>
          <w:szCs w:val="20"/>
        </w:rPr>
      </w:pPr>
    </w:p>
    <w:p>
      <w:pPr>
        <w:tabs>
          <w:tab w:val="left" w:pos="7480"/>
        </w:tabs>
        <w:spacing w:line="360" w:lineRule="auto"/>
        <w:ind w:left="2880"/>
        <w:rPr>
          <w:rFonts w:ascii="Times New Roman" w:hAnsi="Times New Roman"/>
          <w:sz w:val="24"/>
          <w:szCs w:val="24"/>
        </w:rPr>
      </w:pPr>
      <w:r>
        <w:rPr>
          <w:rFonts w:ascii="Times New Roman" w:hAnsi="Times New Roman"/>
          <w:sz w:val="24"/>
          <w:szCs w:val="24"/>
        </w:rPr>
        <w:t xml:space="preserve">投标人 ：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（盖公章）</w:t>
      </w:r>
    </w:p>
    <w:p>
      <w:pPr>
        <w:tabs>
          <w:tab w:val="left" w:pos="7480"/>
        </w:tabs>
        <w:spacing w:line="360" w:lineRule="auto"/>
        <w:ind w:left="2880"/>
        <w:rPr>
          <w:rFonts w:ascii="Times New Roman" w:hAnsi="Times New Roman"/>
          <w:sz w:val="24"/>
          <w:szCs w:val="24"/>
        </w:rPr>
      </w:pPr>
    </w:p>
    <w:p>
      <w:pPr>
        <w:tabs>
          <w:tab w:val="left" w:pos="7480"/>
        </w:tabs>
        <w:spacing w:line="360" w:lineRule="auto"/>
        <w:ind w:left="2880"/>
        <w:rPr>
          <w:rFonts w:ascii="Times New Roman" w:hAnsi="Times New Roman"/>
          <w:sz w:val="24"/>
          <w:szCs w:val="24"/>
        </w:rPr>
      </w:pPr>
      <w:r>
        <w:rPr>
          <w:rFonts w:ascii="Times New Roman" w:hAnsi="Times New Roman"/>
          <w:sz w:val="24"/>
          <w:szCs w:val="24"/>
        </w:rPr>
        <w:t>法定代表人或其授权代表：</w:t>
      </w:r>
      <w:r>
        <w:rPr>
          <w:rFonts w:ascii="Times New Roman" w:hAnsi="Times New Roman"/>
          <w:sz w:val="24"/>
          <w:szCs w:val="24"/>
          <w:u w:val="single"/>
        </w:rPr>
        <w:t xml:space="preserve">          </w:t>
      </w:r>
      <w:r>
        <w:rPr>
          <w:rFonts w:ascii="Times New Roman" w:hAnsi="Times New Roman"/>
          <w:sz w:val="24"/>
          <w:szCs w:val="24"/>
        </w:rPr>
        <w:t>（签字或盖章）</w:t>
      </w:r>
    </w:p>
    <w:p>
      <w:pPr>
        <w:tabs>
          <w:tab w:val="left" w:pos="7480"/>
        </w:tabs>
        <w:spacing w:line="360" w:lineRule="auto"/>
        <w:ind w:left="2880"/>
        <w:rPr>
          <w:rFonts w:ascii="Times New Roman" w:hAnsi="Times New Roman"/>
          <w:sz w:val="24"/>
          <w:szCs w:val="24"/>
        </w:rPr>
      </w:pPr>
    </w:p>
    <w:p>
      <w:pPr>
        <w:tabs>
          <w:tab w:val="left" w:pos="7480"/>
        </w:tabs>
        <w:spacing w:line="360" w:lineRule="auto"/>
        <w:ind w:left="2880"/>
        <w:rPr>
          <w:rFonts w:ascii="Times New Roman" w:hAnsi="Times New Roman"/>
          <w:sz w:val="24"/>
          <w:szCs w:val="24"/>
        </w:rPr>
      </w:pPr>
      <w:r>
        <w:rPr>
          <w:rFonts w:ascii="Times New Roman" w:hAnsi="Times New Roman"/>
          <w:sz w:val="24"/>
          <w:szCs w:val="24"/>
        </w:rPr>
        <w:t xml:space="preserve">日期：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年</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月</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rPr>
        <w:t xml:space="preserve"> 日</w:t>
      </w:r>
    </w:p>
    <w:p>
      <w:pPr>
        <w:pStyle w:val="2"/>
        <w:spacing w:line="360" w:lineRule="auto"/>
        <w:ind w:left="0"/>
        <w:jc w:val="center"/>
        <w:rPr>
          <w:rFonts w:ascii="Times New Roman" w:hAnsi="Times New Roman" w:cs="Times New Roman"/>
          <w:sz w:val="20"/>
          <w:szCs w:val="20"/>
        </w:rPr>
      </w:pPr>
      <w:r>
        <w:rPr>
          <w:rFonts w:ascii="Times New Roman" w:hAnsi="Times New Roman" w:cs="Times New Roman"/>
          <w:sz w:val="20"/>
          <w:szCs w:val="20"/>
        </w:rPr>
        <w:br w:type="page"/>
      </w:r>
      <w:bookmarkStart w:id="27" w:name="_Toc2763533"/>
    </w:p>
    <w:p>
      <w:pPr>
        <w:rPr>
          <w:b/>
        </w:rPr>
      </w:pPr>
      <w:r>
        <w:rPr>
          <w:rFonts w:hint="eastAsia"/>
          <w:b/>
        </w:rPr>
        <w:t>附件4、</w:t>
      </w:r>
    </w:p>
    <w:p>
      <w:pPr>
        <w:pStyle w:val="2"/>
        <w:spacing w:line="360" w:lineRule="auto"/>
        <w:ind w:left="0"/>
        <w:jc w:val="center"/>
        <w:rPr>
          <w:rFonts w:ascii="Times New Roman" w:hAnsi="Times New Roman" w:cs="Times New Roman"/>
          <w:bCs w:val="0"/>
        </w:rPr>
      </w:pPr>
      <w:r>
        <w:rPr>
          <w:rFonts w:ascii="Times New Roman" w:hAnsi="Times New Roman" w:cs="Times New Roman"/>
          <w:lang w:val="en-US"/>
        </w:rPr>
        <w:t>法定代表人身份证明</w:t>
      </w:r>
      <w:bookmarkEnd w:id="19"/>
      <w:bookmarkEnd w:id="20"/>
      <w:bookmarkEnd w:id="21"/>
      <w:bookmarkEnd w:id="22"/>
      <w:bookmarkEnd w:id="23"/>
      <w:bookmarkEnd w:id="24"/>
      <w:bookmarkEnd w:id="25"/>
      <w:bookmarkEnd w:id="26"/>
      <w:bookmarkEnd w:id="27"/>
    </w:p>
    <w:p>
      <w:pPr>
        <w:spacing w:line="223" w:lineRule="exact"/>
        <w:rPr>
          <w:rFonts w:ascii="Times New Roman" w:hAnsi="Times New Roman"/>
          <w:sz w:val="20"/>
          <w:szCs w:val="20"/>
        </w:rPr>
      </w:pP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投标人名称：</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w:t>
      </w: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注册号：</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adjustRightInd w:val="0"/>
        <w:snapToGrid w:val="0"/>
        <w:spacing w:beforeLines="50" w:line="360" w:lineRule="auto"/>
        <w:rPr>
          <w:rFonts w:ascii="Times New Roman" w:hAnsi="Times New Roman"/>
          <w:sz w:val="24"/>
          <w:szCs w:val="24"/>
          <w:u w:val="single"/>
        </w:rPr>
      </w:pPr>
      <w:r>
        <w:rPr>
          <w:rFonts w:ascii="Times New Roman" w:hAnsi="Times New Roman"/>
          <w:sz w:val="24"/>
          <w:szCs w:val="24"/>
        </w:rPr>
        <w:t>注册地址：</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 xml:space="preserve">成立时间：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年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日</w:t>
      </w:r>
    </w:p>
    <w:p>
      <w:pPr>
        <w:adjustRightInd w:val="0"/>
        <w:snapToGrid w:val="0"/>
        <w:spacing w:beforeLines="50" w:line="360" w:lineRule="auto"/>
        <w:rPr>
          <w:rFonts w:ascii="Times New Roman" w:hAnsi="Times New Roman"/>
          <w:sz w:val="24"/>
          <w:szCs w:val="24"/>
          <w:u w:val="single"/>
        </w:rPr>
      </w:pPr>
      <w:r>
        <w:rPr>
          <w:rFonts w:ascii="Times New Roman" w:hAnsi="Times New Roman"/>
          <w:sz w:val="24"/>
          <w:szCs w:val="24"/>
        </w:rPr>
        <w:t>经营期限：</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经营范围：主营：</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w:t>
      </w:r>
    </w:p>
    <w:p>
      <w:pPr>
        <w:adjustRightInd w:val="0"/>
        <w:snapToGrid w:val="0"/>
        <w:spacing w:beforeLines="50" w:line="360" w:lineRule="auto"/>
        <w:rPr>
          <w:rFonts w:ascii="Times New Roman" w:hAnsi="Times New Roman"/>
          <w:sz w:val="24"/>
          <w:szCs w:val="24"/>
          <w:u w:val="single"/>
        </w:rPr>
      </w:pPr>
      <w:r>
        <w:rPr>
          <w:rFonts w:ascii="Times New Roman" w:hAnsi="Times New Roman"/>
          <w:sz w:val="24"/>
          <w:szCs w:val="24"/>
        </w:rPr>
        <w:t>兼营：</w:t>
      </w:r>
      <w:r>
        <w:rPr>
          <w:rFonts w:ascii="Times New Roman" w:hAnsi="Times New Roman"/>
          <w:sz w:val="24"/>
          <w:szCs w:val="24"/>
          <w:u w:val="single"/>
        </w:rPr>
        <w:t xml:space="preserve">    \          </w:t>
      </w: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性别：</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年龄：</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 职务：</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系</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（投标人名称）的法定代表人。</w:t>
      </w:r>
    </w:p>
    <w:p>
      <w:pPr>
        <w:adjustRightInd w:val="0"/>
        <w:snapToGrid w:val="0"/>
        <w:spacing w:beforeLines="50" w:line="360" w:lineRule="auto"/>
        <w:rPr>
          <w:rFonts w:ascii="Times New Roman" w:hAnsi="Times New Roman"/>
          <w:sz w:val="24"/>
          <w:szCs w:val="24"/>
        </w:rPr>
      </w:pPr>
      <w:r>
        <w:rPr>
          <w:rFonts w:ascii="Times New Roman" w:hAnsi="Times New Roman"/>
          <w:sz w:val="24"/>
          <w:szCs w:val="24"/>
        </w:rPr>
        <w:t>特此证明。</w:t>
      </w:r>
    </w:p>
    <w:p>
      <w:pPr>
        <w:spacing w:line="360" w:lineRule="auto"/>
        <w:ind w:left="360"/>
        <w:rPr>
          <w:rFonts w:ascii="Times New Roman" w:hAnsi="Times New Roman"/>
          <w:sz w:val="24"/>
          <w:szCs w:val="24"/>
        </w:rPr>
      </w:pPr>
      <w:r>
        <w:rPr>
          <w:rFonts w:ascii="Times New Roman" w:hAnsi="Times New Roman"/>
          <w:b/>
          <w:sz w:val="24"/>
          <w:szCs w:val="24"/>
        </w:rPr>
        <w:pict>
          <v:rect id="_x0000_s2057" o:spid="_x0000_s2057" o:spt="1" style="position:absolute;left:0pt;margin-left:216pt;margin-top:19.85pt;height:130.5pt;width:183pt;z-index:251668480;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法人代表身份证反面</w:t>
                  </w:r>
                </w:p>
              </w:txbxContent>
            </v:textbox>
          </v:rect>
        </w:pict>
      </w:r>
      <w:r>
        <w:rPr>
          <w:rFonts w:ascii="Times New Roman" w:hAnsi="Times New Roman"/>
          <w:sz w:val="24"/>
          <w:szCs w:val="24"/>
        </w:rPr>
        <w:pict>
          <v:rect id="_x0000_s2056" o:spid="_x0000_s2056" o:spt="1" style="position:absolute;left:0pt;margin-left:6pt;margin-top:19.85pt;height:130.5pt;width:183pt;z-index:251667456;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法人代表身份证正面</w:t>
                  </w:r>
                </w:p>
              </w:txbxContent>
            </v:textbox>
          </v:rect>
        </w:pict>
      </w:r>
    </w:p>
    <w:p>
      <w:pPr>
        <w:tabs>
          <w:tab w:val="left" w:pos="6760"/>
        </w:tabs>
        <w:spacing w:line="240" w:lineRule="exact"/>
        <w:rPr>
          <w:rFonts w:ascii="Times New Roman" w:hAnsi="Times New Roman"/>
          <w:sz w:val="24"/>
          <w:szCs w:val="24"/>
        </w:rPr>
      </w:pPr>
    </w:p>
    <w:p>
      <w:pPr>
        <w:adjustRightInd w:val="0"/>
        <w:snapToGrid w:val="0"/>
        <w:spacing w:beforeLines="50" w:line="360" w:lineRule="auto"/>
        <w:ind w:right="420"/>
        <w:rPr>
          <w:rFonts w:ascii="Times New Roman" w:hAnsi="Times New Roman"/>
          <w:b/>
          <w:sz w:val="24"/>
          <w:szCs w:val="24"/>
        </w:rPr>
      </w:pPr>
    </w:p>
    <w:p>
      <w:pPr>
        <w:adjustRightInd w:val="0"/>
        <w:snapToGrid w:val="0"/>
        <w:spacing w:beforeLines="50" w:line="360" w:lineRule="auto"/>
        <w:ind w:right="420"/>
        <w:jc w:val="right"/>
        <w:rPr>
          <w:rFonts w:ascii="Times New Roman" w:hAnsi="Times New Roman"/>
          <w:b/>
          <w:sz w:val="24"/>
          <w:szCs w:val="24"/>
        </w:rPr>
      </w:pPr>
    </w:p>
    <w:p>
      <w:pPr>
        <w:adjustRightInd w:val="0"/>
        <w:snapToGrid w:val="0"/>
        <w:spacing w:beforeLines="50" w:line="360" w:lineRule="auto"/>
        <w:ind w:right="420"/>
        <w:jc w:val="right"/>
        <w:rPr>
          <w:rFonts w:ascii="Times New Roman" w:hAnsi="Times New Roman"/>
          <w:b/>
          <w:sz w:val="24"/>
          <w:szCs w:val="24"/>
        </w:rPr>
      </w:pPr>
    </w:p>
    <w:p>
      <w:pPr>
        <w:adjustRightInd w:val="0"/>
        <w:snapToGrid w:val="0"/>
        <w:spacing w:beforeLines="50" w:line="360" w:lineRule="auto"/>
        <w:ind w:right="420"/>
        <w:jc w:val="right"/>
        <w:rPr>
          <w:rFonts w:ascii="Times New Roman" w:hAnsi="Times New Roman"/>
          <w:b/>
          <w:sz w:val="24"/>
          <w:szCs w:val="24"/>
        </w:rPr>
      </w:pPr>
    </w:p>
    <w:p>
      <w:pPr>
        <w:adjustRightInd w:val="0"/>
        <w:snapToGrid w:val="0"/>
        <w:spacing w:beforeLines="50" w:line="360" w:lineRule="auto"/>
        <w:ind w:right="420"/>
        <w:jc w:val="right"/>
        <w:rPr>
          <w:rFonts w:ascii="Times New Roman" w:hAnsi="Times New Roman"/>
          <w:b/>
          <w:sz w:val="24"/>
          <w:szCs w:val="24"/>
        </w:rPr>
      </w:pPr>
    </w:p>
    <w:p>
      <w:pPr>
        <w:wordWrap w:val="0"/>
        <w:adjustRightInd w:val="0"/>
        <w:snapToGrid w:val="0"/>
        <w:spacing w:beforeLines="50" w:line="360" w:lineRule="auto"/>
        <w:ind w:right="420"/>
        <w:jc w:val="right"/>
        <w:rPr>
          <w:rFonts w:ascii="Times New Roman" w:hAnsi="Times New Roman"/>
          <w:bCs/>
          <w:sz w:val="24"/>
          <w:szCs w:val="24"/>
        </w:rPr>
      </w:pPr>
      <w:r>
        <w:rPr>
          <w:rFonts w:ascii="Times New Roman" w:hAnsi="Times New Roman"/>
          <w:bCs/>
          <w:sz w:val="24"/>
          <w:szCs w:val="24"/>
        </w:rPr>
        <w:t xml:space="preserve">投标人名称： </w:t>
      </w:r>
      <w:r>
        <w:rPr>
          <w:rFonts w:hint="eastAsia" w:ascii="Times New Roman" w:hAnsi="Times New Roman"/>
          <w:bCs/>
          <w:sz w:val="24"/>
          <w:szCs w:val="24"/>
          <w:u w:val="single"/>
        </w:rPr>
        <w:t xml:space="preserve">             </w:t>
      </w:r>
      <w:r>
        <w:rPr>
          <w:rFonts w:ascii="Times New Roman" w:hAnsi="Times New Roman"/>
          <w:bCs/>
          <w:sz w:val="24"/>
          <w:szCs w:val="24"/>
        </w:rPr>
        <w:t xml:space="preserve">  （盖公章）</w:t>
      </w:r>
    </w:p>
    <w:p>
      <w:pPr>
        <w:adjustRightInd w:val="0"/>
        <w:snapToGrid w:val="0"/>
        <w:spacing w:beforeLines="50" w:line="360" w:lineRule="auto"/>
        <w:ind w:right="420" w:firstLine="3360" w:firstLineChars="1400"/>
        <w:rPr>
          <w:rFonts w:ascii="Times New Roman" w:hAnsi="Times New Roman"/>
          <w:bCs/>
          <w:sz w:val="24"/>
          <w:szCs w:val="24"/>
        </w:rPr>
      </w:pPr>
      <w:r>
        <w:rPr>
          <w:rFonts w:ascii="Times New Roman" w:hAnsi="Times New Roman"/>
          <w:bCs/>
          <w:sz w:val="24"/>
          <w:szCs w:val="24"/>
        </w:rPr>
        <w:t xml:space="preserve">法定代表人： </w:t>
      </w:r>
      <w:r>
        <w:rPr>
          <w:rFonts w:ascii="Times New Roman" w:hAnsi="Times New Roman"/>
          <w:bCs/>
          <w:sz w:val="24"/>
          <w:szCs w:val="24"/>
          <w:u w:val="single"/>
        </w:rPr>
        <w:t xml:space="preserve">             </w:t>
      </w:r>
      <w:r>
        <w:rPr>
          <w:rFonts w:ascii="Times New Roman" w:hAnsi="Times New Roman"/>
          <w:bCs/>
          <w:sz w:val="24"/>
          <w:szCs w:val="24"/>
        </w:rPr>
        <w:t>（签字或盖章）</w:t>
      </w:r>
    </w:p>
    <w:p>
      <w:pPr>
        <w:ind w:firstLine="2160" w:firstLineChars="900"/>
        <w:rPr>
          <w:rFonts w:ascii="Times New Roman" w:hAnsi="Times New Roman"/>
          <w:bCs/>
          <w:sz w:val="24"/>
          <w:szCs w:val="24"/>
        </w:rPr>
      </w:pPr>
    </w:p>
    <w:p>
      <w:pPr>
        <w:ind w:firstLine="3360" w:firstLineChars="1400"/>
        <w:rPr>
          <w:rFonts w:ascii="Times New Roman" w:hAnsi="Times New Roman"/>
          <w:bCs/>
          <w:sz w:val="24"/>
          <w:szCs w:val="24"/>
        </w:rPr>
      </w:pPr>
      <w:r>
        <w:rPr>
          <w:rFonts w:ascii="Times New Roman" w:hAnsi="Times New Roman"/>
          <w:bCs/>
          <w:sz w:val="24"/>
          <w:szCs w:val="24"/>
        </w:rPr>
        <w:t xml:space="preserve">时间：   </w:t>
      </w:r>
      <w:r>
        <w:rPr>
          <w:rFonts w:ascii="Times New Roman" w:hAnsi="Times New Roman"/>
          <w:bCs/>
          <w:sz w:val="24"/>
          <w:szCs w:val="24"/>
          <w:u w:val="single"/>
        </w:rPr>
        <w:t xml:space="preserve">  </w:t>
      </w:r>
      <w:r>
        <w:rPr>
          <w:rFonts w:hint="eastAsia" w:ascii="Times New Roman" w:hAnsi="Times New Roman"/>
          <w:bCs/>
          <w:sz w:val="24"/>
          <w:szCs w:val="24"/>
          <w:u w:val="single"/>
        </w:rPr>
        <w:t xml:space="preserve"> </w:t>
      </w:r>
      <w:r>
        <w:rPr>
          <w:rFonts w:ascii="Times New Roman" w:hAnsi="Times New Roman"/>
          <w:bCs/>
          <w:sz w:val="24"/>
          <w:szCs w:val="24"/>
          <w:u w:val="single"/>
        </w:rPr>
        <w:t xml:space="preserve"> </w:t>
      </w:r>
      <w:r>
        <w:rPr>
          <w:rFonts w:hint="eastAsia" w:ascii="Times New Roman" w:hAnsi="Times New Roman"/>
          <w:bCs/>
          <w:sz w:val="24"/>
          <w:szCs w:val="24"/>
          <w:u w:val="single"/>
        </w:rPr>
        <w:t xml:space="preserve">  </w:t>
      </w:r>
      <w:r>
        <w:rPr>
          <w:rFonts w:ascii="Times New Roman" w:hAnsi="Times New Roman"/>
          <w:bCs/>
          <w:sz w:val="24"/>
          <w:szCs w:val="24"/>
          <w:u w:val="single"/>
        </w:rPr>
        <w:t xml:space="preserve"> </w:t>
      </w:r>
      <w:r>
        <w:rPr>
          <w:rFonts w:ascii="Times New Roman" w:hAnsi="Times New Roman"/>
          <w:bCs/>
          <w:sz w:val="24"/>
          <w:szCs w:val="24"/>
        </w:rPr>
        <w:t>年</w:t>
      </w:r>
      <w:r>
        <w:rPr>
          <w:rFonts w:ascii="Times New Roman" w:hAnsi="Times New Roman"/>
          <w:bCs/>
          <w:sz w:val="24"/>
          <w:szCs w:val="24"/>
          <w:u w:val="single"/>
        </w:rPr>
        <w:t xml:space="preserve"> </w:t>
      </w:r>
      <w:r>
        <w:rPr>
          <w:rFonts w:hint="eastAsia" w:ascii="Times New Roman" w:hAnsi="Times New Roman"/>
          <w:bCs/>
          <w:sz w:val="24"/>
          <w:szCs w:val="24"/>
          <w:u w:val="single"/>
        </w:rPr>
        <w:t xml:space="preserve"> </w:t>
      </w:r>
      <w:r>
        <w:rPr>
          <w:rFonts w:ascii="Times New Roman" w:hAnsi="Times New Roman"/>
          <w:bCs/>
          <w:sz w:val="24"/>
          <w:szCs w:val="24"/>
          <w:u w:val="single"/>
        </w:rPr>
        <w:t xml:space="preserve"> </w:t>
      </w:r>
      <w:r>
        <w:rPr>
          <w:rFonts w:hint="eastAsia" w:ascii="Times New Roman" w:hAnsi="Times New Roman"/>
          <w:bCs/>
          <w:sz w:val="24"/>
          <w:szCs w:val="24"/>
          <w:u w:val="single"/>
        </w:rPr>
        <w:t xml:space="preserve"> </w:t>
      </w:r>
      <w:r>
        <w:rPr>
          <w:rFonts w:ascii="Times New Roman" w:hAnsi="Times New Roman"/>
          <w:bCs/>
          <w:sz w:val="24"/>
          <w:szCs w:val="24"/>
          <w:u w:val="single"/>
        </w:rPr>
        <w:t xml:space="preserve">   </w:t>
      </w:r>
      <w:r>
        <w:rPr>
          <w:rFonts w:ascii="Times New Roman" w:hAnsi="Times New Roman"/>
          <w:bCs/>
          <w:sz w:val="24"/>
          <w:szCs w:val="24"/>
        </w:rPr>
        <w:t>月</w:t>
      </w:r>
      <w:r>
        <w:rPr>
          <w:rFonts w:ascii="Times New Roman" w:hAnsi="Times New Roman"/>
          <w:bCs/>
          <w:sz w:val="24"/>
          <w:szCs w:val="24"/>
          <w:u w:val="single"/>
        </w:rPr>
        <w:t xml:space="preserve">  </w:t>
      </w:r>
      <w:r>
        <w:rPr>
          <w:rFonts w:hint="eastAsia" w:ascii="Times New Roman" w:hAnsi="Times New Roman"/>
          <w:bCs/>
          <w:sz w:val="24"/>
          <w:szCs w:val="24"/>
          <w:u w:val="single"/>
        </w:rPr>
        <w:t xml:space="preserve">    </w:t>
      </w:r>
      <w:r>
        <w:rPr>
          <w:rFonts w:ascii="Times New Roman" w:hAnsi="Times New Roman"/>
          <w:bCs/>
          <w:sz w:val="24"/>
          <w:szCs w:val="24"/>
          <w:u w:val="single"/>
        </w:rPr>
        <w:t xml:space="preserve"> </w:t>
      </w:r>
      <w:r>
        <w:rPr>
          <w:rFonts w:ascii="Times New Roman" w:hAnsi="Times New Roman"/>
          <w:bCs/>
          <w:sz w:val="24"/>
          <w:szCs w:val="24"/>
        </w:rPr>
        <w:t>日</w:t>
      </w:r>
    </w:p>
    <w:p>
      <w:pPr>
        <w:spacing w:line="305" w:lineRule="exact"/>
        <w:rPr>
          <w:rFonts w:ascii="Times New Roman" w:hAnsi="Times New Roman"/>
          <w:bCs/>
          <w:sz w:val="24"/>
          <w:szCs w:val="24"/>
        </w:rPr>
      </w:pPr>
    </w:p>
    <w:p>
      <w:pPr>
        <w:spacing w:line="305" w:lineRule="exact"/>
        <w:rPr>
          <w:rFonts w:ascii="Times New Roman" w:hAnsi="Times New Roman"/>
          <w:sz w:val="20"/>
          <w:szCs w:val="20"/>
        </w:rPr>
      </w:pPr>
    </w:p>
    <w:p>
      <w:pPr>
        <w:spacing w:line="305" w:lineRule="exact"/>
        <w:rPr>
          <w:rFonts w:ascii="Times New Roman" w:hAnsi="Times New Roman"/>
          <w:sz w:val="20"/>
          <w:szCs w:val="20"/>
        </w:rPr>
      </w:pPr>
    </w:p>
    <w:p>
      <w:pPr>
        <w:spacing w:line="304" w:lineRule="exact"/>
        <w:rPr>
          <w:rFonts w:ascii="Times New Roman" w:hAnsi="Times New Roman"/>
          <w:sz w:val="20"/>
          <w:szCs w:val="20"/>
        </w:rPr>
      </w:pPr>
    </w:p>
    <w:p>
      <w:pPr>
        <w:rPr>
          <w:b/>
        </w:rPr>
      </w:pPr>
      <w:r>
        <w:rPr>
          <w:rFonts w:hint="eastAsia"/>
          <w:b/>
        </w:rPr>
        <w:t>附件5</w:t>
      </w:r>
    </w:p>
    <w:p>
      <w:pPr>
        <w:pStyle w:val="2"/>
        <w:spacing w:line="360" w:lineRule="auto"/>
        <w:ind w:left="0"/>
        <w:jc w:val="center"/>
        <w:rPr>
          <w:rFonts w:ascii="Times New Roman" w:hAnsi="Times New Roman" w:cs="Times New Roman"/>
          <w:lang w:val="en-US"/>
        </w:rPr>
      </w:pPr>
      <w:bookmarkStart w:id="28" w:name="_Toc18588"/>
      <w:bookmarkStart w:id="29" w:name="_Toc20785"/>
      <w:bookmarkStart w:id="30" w:name="_Toc20807"/>
      <w:bookmarkStart w:id="31" w:name="_Toc11544"/>
      <w:bookmarkStart w:id="32" w:name="_Toc1530_WPSOffice_Level1"/>
      <w:bookmarkStart w:id="33" w:name="_Toc530255534"/>
      <w:bookmarkStart w:id="34" w:name="_Toc18744_WPSOffice_Level1"/>
      <w:bookmarkStart w:id="35" w:name="_Toc534239500"/>
      <w:bookmarkStart w:id="36" w:name="_Toc2763534"/>
      <w:r>
        <w:rPr>
          <w:rFonts w:ascii="Times New Roman" w:hAnsi="Times New Roman" w:cs="Times New Roman"/>
          <w:lang w:val="en-US"/>
        </w:rPr>
        <w:t>授权委托书</w:t>
      </w:r>
      <w:bookmarkEnd w:id="28"/>
      <w:bookmarkEnd w:id="29"/>
      <w:bookmarkEnd w:id="30"/>
      <w:bookmarkEnd w:id="31"/>
      <w:bookmarkEnd w:id="32"/>
      <w:bookmarkEnd w:id="33"/>
      <w:bookmarkEnd w:id="34"/>
      <w:bookmarkEnd w:id="35"/>
      <w:bookmarkEnd w:id="36"/>
    </w:p>
    <w:p>
      <w:pPr>
        <w:spacing w:line="200" w:lineRule="exact"/>
        <w:rPr>
          <w:rFonts w:ascii="Times New Roman" w:hAnsi="Times New Roman"/>
          <w:sz w:val="20"/>
          <w:szCs w:val="20"/>
        </w:rPr>
      </w:pPr>
    </w:p>
    <w:p>
      <w:pPr>
        <w:spacing w:line="360" w:lineRule="auto"/>
        <w:ind w:firstLine="480" w:firstLineChars="200"/>
        <w:rPr>
          <w:rFonts w:ascii="Times New Roman" w:hAnsi="Times New Roman"/>
          <w:color w:val="000000"/>
          <w:sz w:val="28"/>
          <w:szCs w:val="28"/>
        </w:rPr>
      </w:pPr>
      <w:r>
        <w:rPr>
          <w:rFonts w:ascii="Times New Roman" w:hAnsi="Times New Roman"/>
          <w:sz w:val="24"/>
          <w:szCs w:val="24"/>
        </w:rPr>
        <w:t>本人</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系</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的法定代表人，委托</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为我方代理人。代理人根据授权，以我方名义签署、澄清确认、递交、撤回、修改本项目的投标文件、签订合同和处理有关事宜，其法律后果由我方承担。</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委托期限：</w:t>
      </w:r>
      <w:r>
        <w:rPr>
          <w:rFonts w:ascii="Times New Roman" w:hAnsi="Times New Roman"/>
          <w:sz w:val="24"/>
          <w:szCs w:val="24"/>
          <w:u w:val="single"/>
        </w:rPr>
        <w:t xml:space="preserve">至本项目结束 </w:t>
      </w:r>
      <w:r>
        <w:rPr>
          <w:rFonts w:ascii="Times New Roman" w:hAnsi="Times New Roman"/>
          <w:sz w:val="24"/>
          <w:szCs w:val="24"/>
        </w:rPr>
        <w:t xml:space="preserve"> 。   </w:t>
      </w:r>
    </w:p>
    <w:p>
      <w:pPr>
        <w:spacing w:line="360" w:lineRule="auto"/>
        <w:ind w:firstLine="480" w:firstLineChars="200"/>
        <w:rPr>
          <w:rFonts w:ascii="Times New Roman" w:hAnsi="Times New Roman"/>
          <w:sz w:val="24"/>
          <w:szCs w:val="24"/>
        </w:rPr>
      </w:pPr>
      <w:r>
        <w:rPr>
          <w:rFonts w:ascii="Times New Roman" w:hAnsi="Times New Roman"/>
          <w:sz w:val="24"/>
          <w:szCs w:val="24"/>
        </w:rPr>
        <w:t>代理人无转委托权。</w:t>
      </w:r>
    </w:p>
    <w:p>
      <w:pPr>
        <w:spacing w:line="360" w:lineRule="auto"/>
        <w:rPr>
          <w:rFonts w:ascii="Times New Roman" w:hAnsi="Times New Roman"/>
          <w:sz w:val="24"/>
          <w:szCs w:val="24"/>
        </w:rPr>
      </w:pPr>
      <w:r>
        <w:rPr>
          <w:rFonts w:ascii="Times New Roman" w:hAnsi="Times New Roman"/>
          <w:sz w:val="24"/>
          <w:szCs w:val="24"/>
        </w:rPr>
        <w:pict>
          <v:rect id="_x0000_s2059" o:spid="_x0000_s2059" o:spt="1" style="position:absolute;left:0pt;margin-left:219.75pt;margin-top:9.5pt;height:130.5pt;width:183pt;z-index:251671552;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委托代理人身份证反面</w:t>
                  </w:r>
                </w:p>
              </w:txbxContent>
            </v:textbox>
          </v:rect>
        </w:pict>
      </w:r>
      <w:r>
        <w:rPr>
          <w:rFonts w:ascii="Times New Roman" w:hAnsi="Times New Roman"/>
          <w:sz w:val="24"/>
          <w:szCs w:val="24"/>
        </w:rPr>
        <w:pict>
          <v:rect id="_x0000_s2058" o:spid="_x0000_s2058" o:spt="1" style="position:absolute;left:0pt;margin-left:9.75pt;margin-top:9.5pt;height:130.5pt;width:183pt;z-index:251670528;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委托代理人身份证正面</w:t>
                  </w:r>
                </w:p>
              </w:txbxContent>
            </v:textbox>
          </v:rect>
        </w:pic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480" w:lineRule="exact"/>
        <w:rPr>
          <w:rFonts w:ascii="Times New Roman" w:hAnsi="Times New Roman"/>
          <w:sz w:val="20"/>
          <w:szCs w:val="20"/>
        </w:rPr>
      </w:pPr>
    </w:p>
    <w:p>
      <w:pPr>
        <w:spacing w:line="480" w:lineRule="exact"/>
        <w:rPr>
          <w:rFonts w:ascii="Times New Roman" w:hAnsi="Times New Roman"/>
          <w:sz w:val="28"/>
          <w:szCs w:val="28"/>
        </w:rPr>
      </w:pPr>
      <w:r>
        <w:rPr>
          <w:rFonts w:ascii="Times New Roman" w:hAnsi="Times New Roman"/>
          <w:sz w:val="28"/>
          <w:szCs w:val="28"/>
        </w:rPr>
        <w:pict>
          <v:rect id="_x0000_s2061" o:spid="_x0000_s2061" o:spt="1" style="position:absolute;left:0pt;margin-left:219.75pt;margin-top:10.4pt;height:130.5pt;width:183pt;z-index:251673600;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法人代表身份证反面</w:t>
                  </w:r>
                </w:p>
              </w:txbxContent>
            </v:textbox>
          </v:rect>
        </w:pict>
      </w:r>
      <w:r>
        <w:rPr>
          <w:rFonts w:ascii="Times New Roman" w:hAnsi="Times New Roman"/>
          <w:sz w:val="28"/>
          <w:szCs w:val="28"/>
        </w:rPr>
        <w:pict>
          <v:rect id="_x0000_s2060" o:spid="_x0000_s2060" o:spt="1" style="position:absolute;left:0pt;margin-left:9.75pt;margin-top:10.4pt;height:130.5pt;width:183pt;z-index:251672576;mso-width-relative:page;mso-height-relative:page;" coordsize="21600,21600">
            <v:path/>
            <v:fill focussize="0,0"/>
            <v:stroke/>
            <v:imagedata o:title=""/>
            <o:lock v:ext="edit"/>
            <v:textbox>
              <w:txbxContent>
                <w:p>
                  <w:pPr>
                    <w:jc w:val="center"/>
                  </w:pPr>
                </w:p>
                <w:p>
                  <w:pPr>
                    <w:jc w:val="center"/>
                  </w:pPr>
                </w:p>
                <w:p>
                  <w:pPr>
                    <w:jc w:val="center"/>
                  </w:pPr>
                </w:p>
                <w:p>
                  <w:pPr>
                    <w:jc w:val="center"/>
                  </w:pPr>
                  <w:r>
                    <w:rPr>
                      <w:rFonts w:hint="eastAsia"/>
                    </w:rPr>
                    <w:t>法人代表身份证正面</w:t>
                  </w:r>
                </w:p>
              </w:txbxContent>
            </v:textbox>
          </v:rect>
        </w:pict>
      </w:r>
    </w:p>
    <w:p>
      <w:pPr>
        <w:spacing w:line="480" w:lineRule="exact"/>
        <w:ind w:firstLine="2640" w:firstLineChars="1100"/>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ind w:firstLine="2640" w:firstLineChars="1100"/>
        <w:rPr>
          <w:rFonts w:ascii="Times New Roman" w:hAnsi="Times New Roman"/>
          <w:sz w:val="24"/>
          <w:szCs w:val="24"/>
        </w:rPr>
      </w:pPr>
    </w:p>
    <w:p>
      <w:pPr>
        <w:spacing w:line="480" w:lineRule="exact"/>
        <w:ind w:firstLine="2310" w:firstLineChars="1100"/>
        <w:rPr>
          <w:rFonts w:ascii="Times New Roman" w:hAnsi="Times New Roman"/>
          <w:szCs w:val="21"/>
        </w:rPr>
      </w:pPr>
      <w:r>
        <w:rPr>
          <w:rFonts w:ascii="Times New Roman" w:hAnsi="Times New Roman"/>
          <w:szCs w:val="21"/>
        </w:rPr>
        <w:t>投标人：</w:t>
      </w:r>
      <w:r>
        <w:rPr>
          <w:rFonts w:hint="eastAsia" w:ascii="Times New Roman" w:hAnsi="Times New Roman"/>
          <w:szCs w:val="21"/>
          <w:u w:val="single"/>
        </w:rPr>
        <w:t xml:space="preserve">                           </w:t>
      </w:r>
      <w:r>
        <w:rPr>
          <w:rFonts w:ascii="Times New Roman" w:hAnsi="Times New Roman"/>
          <w:szCs w:val="21"/>
        </w:rPr>
        <w:t xml:space="preserve"> （盖公章）</w:t>
      </w:r>
    </w:p>
    <w:p>
      <w:pPr>
        <w:spacing w:line="480" w:lineRule="exact"/>
        <w:ind w:firstLine="2310" w:firstLineChars="1100"/>
        <w:rPr>
          <w:rFonts w:ascii="Times New Roman" w:hAnsi="Times New Roman"/>
          <w:szCs w:val="21"/>
        </w:rPr>
      </w:pPr>
      <w:r>
        <w:rPr>
          <w:rFonts w:ascii="Times New Roman" w:hAnsi="Times New Roman"/>
          <w:szCs w:val="21"/>
        </w:rPr>
        <w:t>法定代表人：</w:t>
      </w:r>
      <w:r>
        <w:rPr>
          <w:rFonts w:ascii="Times New Roman" w:hAnsi="Times New Roman"/>
          <w:bCs/>
          <w:szCs w:val="21"/>
          <w:u w:val="single"/>
        </w:rPr>
        <w:t xml:space="preserve">                 </w:t>
      </w:r>
      <w:r>
        <w:rPr>
          <w:rFonts w:hint="eastAsia"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（签字或盖章）</w:t>
      </w:r>
    </w:p>
    <w:p>
      <w:pPr>
        <w:spacing w:line="480" w:lineRule="exact"/>
        <w:ind w:firstLine="2310" w:firstLineChars="1100"/>
        <w:rPr>
          <w:rFonts w:ascii="Times New Roman" w:hAnsi="Times New Roman"/>
          <w:szCs w:val="21"/>
        </w:rPr>
      </w:pPr>
      <w:r>
        <w:rPr>
          <w:rFonts w:ascii="Times New Roman" w:hAnsi="Times New Roman"/>
          <w:szCs w:val="21"/>
        </w:rPr>
        <w:t>身份证号码：</w:t>
      </w:r>
      <w:r>
        <w:rPr>
          <w:rFonts w:ascii="Times New Roman" w:hAnsi="Times New Roman"/>
          <w:bCs/>
          <w:szCs w:val="21"/>
          <w:u w:val="single"/>
        </w:rPr>
        <w:t xml:space="preserve">                 </w:t>
      </w:r>
      <w:r>
        <w:rPr>
          <w:rFonts w:hint="eastAsia"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p>
    <w:p>
      <w:pPr>
        <w:spacing w:line="480" w:lineRule="exact"/>
        <w:ind w:firstLine="2310" w:firstLineChars="1100"/>
        <w:rPr>
          <w:rFonts w:ascii="Times New Roman" w:hAnsi="Times New Roman"/>
          <w:szCs w:val="21"/>
        </w:rPr>
      </w:pPr>
      <w:r>
        <w:rPr>
          <w:rFonts w:ascii="Times New Roman" w:hAnsi="Times New Roman"/>
          <w:szCs w:val="21"/>
        </w:rPr>
        <w:t>委托代理人：</w:t>
      </w:r>
      <w:r>
        <w:rPr>
          <w:rFonts w:ascii="Times New Roman" w:hAnsi="Times New Roman"/>
          <w:bCs/>
          <w:szCs w:val="21"/>
          <w:u w:val="single"/>
        </w:rPr>
        <w:t xml:space="preserve">                        </w:t>
      </w:r>
      <w:r>
        <w:rPr>
          <w:rFonts w:ascii="Times New Roman" w:hAnsi="Times New Roman"/>
          <w:bCs/>
          <w:szCs w:val="21"/>
        </w:rPr>
        <w:t>（签字或盖章）</w:t>
      </w:r>
    </w:p>
    <w:p>
      <w:pPr>
        <w:spacing w:line="480" w:lineRule="exact"/>
        <w:ind w:firstLine="2310" w:firstLineChars="1100"/>
        <w:rPr>
          <w:rFonts w:ascii="Times New Roman" w:hAnsi="Times New Roman"/>
          <w:szCs w:val="21"/>
        </w:rPr>
      </w:pPr>
      <w:r>
        <w:rPr>
          <w:rFonts w:ascii="Times New Roman" w:hAnsi="Times New Roman"/>
          <w:szCs w:val="21"/>
        </w:rPr>
        <w:t>身份证号码：</w:t>
      </w:r>
      <w:r>
        <w:rPr>
          <w:rFonts w:ascii="Times New Roman" w:hAnsi="Times New Roman"/>
          <w:bCs/>
          <w:szCs w:val="21"/>
          <w:u w:val="single"/>
        </w:rPr>
        <w:t xml:space="preserve">   </w:t>
      </w:r>
      <w:r>
        <w:rPr>
          <w:rFonts w:hint="eastAsia"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p>
    <w:p/>
    <w:p>
      <w:pPr>
        <w:rPr>
          <w:rFonts w:hint="eastAsia" w:eastAsiaTheme="minorEastAsia"/>
          <w:b/>
          <w:lang w:eastAsia="zh-CN"/>
        </w:rPr>
      </w:pPr>
      <w:r>
        <w:rPr>
          <w:rFonts w:hint="eastAsia"/>
          <w:b/>
        </w:rPr>
        <w:t>附件</w:t>
      </w:r>
      <w:r>
        <w:rPr>
          <w:rFonts w:hint="eastAsia"/>
          <w:b/>
          <w:lang w:val="en-US" w:eastAsia="zh-CN"/>
        </w:rPr>
        <w:t>6</w:t>
      </w:r>
    </w:p>
    <w:p>
      <w:pPr>
        <w:pStyle w:val="2"/>
        <w:spacing w:line="360" w:lineRule="auto"/>
        <w:ind w:left="0"/>
        <w:jc w:val="center"/>
        <w:rPr>
          <w:rFonts w:ascii="Times New Roman" w:hAnsi="Times New Roman" w:cs="Times New Roman"/>
          <w:lang w:val="en-US"/>
        </w:rPr>
      </w:pPr>
      <w:r>
        <w:rPr>
          <w:rFonts w:hint="eastAsia" w:ascii="Times New Roman" w:hAnsi="Times New Roman" w:cs="Times New Roman"/>
          <w:lang w:val="en-US"/>
        </w:rPr>
        <w:t>投标人</w:t>
      </w:r>
      <w:r>
        <w:rPr>
          <w:rFonts w:ascii="Times New Roman" w:hAnsi="Times New Roman" w:cs="Times New Roman"/>
          <w:lang w:val="en-US"/>
        </w:rPr>
        <w:t>资质文件</w:t>
      </w:r>
    </w:p>
    <w:p>
      <w:pPr>
        <w:rPr>
          <w:lang w:val="en-US"/>
        </w:rPr>
      </w:pPr>
    </w:p>
    <w:p>
      <w:pPr>
        <w:rPr>
          <w:lang w:val="en-US"/>
        </w:rPr>
      </w:pPr>
      <w:r>
        <w:rPr>
          <w:rFonts w:hint="eastAsia"/>
          <w:lang w:val="en-US"/>
        </w:rPr>
        <w:t xml:space="preserve">     内容包括投标人基本信息介绍及具备开展基因扩增实验室检测项目能力的资质</w:t>
      </w:r>
      <w:r>
        <w:rPr>
          <w:rFonts w:hint="eastAsia"/>
          <w:lang w:val="en-US" w:eastAsia="zh-CN"/>
        </w:rPr>
        <w:t>证明文件和承诺说明</w:t>
      </w:r>
      <w:r>
        <w:rPr>
          <w:rFonts w:hint="eastAsia"/>
          <w:lang w:val="en-US"/>
        </w:rPr>
        <w:t>，格式自拟。</w:t>
      </w:r>
    </w:p>
    <w:p>
      <w:p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eastAsia" w:eastAsiaTheme="minorEastAsia"/>
          <w:b/>
          <w:lang w:eastAsia="zh-CN"/>
        </w:rPr>
      </w:pPr>
      <w:r>
        <w:rPr>
          <w:rFonts w:hint="eastAsia"/>
          <w:b/>
        </w:rPr>
        <w:t>附件</w:t>
      </w:r>
      <w:r>
        <w:rPr>
          <w:rFonts w:hint="eastAsia"/>
          <w:b/>
          <w:lang w:val="en-US" w:eastAsia="zh-CN"/>
        </w:rPr>
        <w:t>7</w:t>
      </w:r>
    </w:p>
    <w:p>
      <w:pPr>
        <w:pStyle w:val="2"/>
        <w:spacing w:line="360" w:lineRule="auto"/>
        <w:ind w:left="0"/>
        <w:jc w:val="center"/>
        <w:rPr>
          <w:rFonts w:ascii="Times New Roman" w:hAnsi="Times New Roman" w:cs="Times New Roman"/>
        </w:rPr>
      </w:pPr>
      <w:r>
        <w:rPr>
          <w:rFonts w:ascii="Times New Roman" w:hAnsi="Times New Roman" w:cs="Times New Roman"/>
        </w:rPr>
        <w:t>新型冠状病毒核酸检测</w:t>
      </w:r>
      <w:r>
        <w:rPr>
          <w:rFonts w:hint="eastAsia" w:ascii="Times New Roman" w:hAnsi="Times New Roman" w:cs="Times New Roman"/>
        </w:rPr>
        <w:t>解决方案</w:t>
      </w:r>
    </w:p>
    <w:p>
      <w:pPr>
        <w:pStyle w:val="2"/>
        <w:spacing w:line="360" w:lineRule="auto"/>
        <w:ind w:left="0"/>
        <w:rPr>
          <w:rFonts w:ascii="Times New Roman" w:hAnsi="Times New Roman" w:cs="Times New Roman"/>
          <w:b w:val="0"/>
          <w:lang w:val="en-US"/>
        </w:rPr>
      </w:pPr>
      <w:r>
        <w:rPr>
          <w:rFonts w:hint="eastAsia" w:ascii="Times New Roman" w:hAnsi="Times New Roman" w:cs="Times New Roman"/>
          <w:b w:val="0"/>
          <w:lang w:val="en-US"/>
        </w:rPr>
        <w:t xml:space="preserve">    详细说明投标人在新型冠状病毒核酸检测的工作流程及核心技术，格式自拟。</w:t>
      </w:r>
    </w:p>
    <w:p>
      <w:pPr>
        <w:sectPr>
          <w:pgSz w:w="11906" w:h="16838"/>
          <w:pgMar w:top="1440" w:right="1800" w:bottom="1440" w:left="1800" w:header="851" w:footer="992" w:gutter="0"/>
          <w:pgNumType w:fmt="decimal"/>
          <w:cols w:space="425" w:num="1"/>
          <w:docGrid w:type="lines" w:linePitch="312" w:charSpace="0"/>
        </w:sectPr>
      </w:pPr>
    </w:p>
    <w:p>
      <w:pPr>
        <w:rPr>
          <w:rFonts w:hint="eastAsia" w:eastAsiaTheme="minorEastAsia"/>
          <w:b/>
          <w:lang w:val="en-US" w:eastAsia="zh-CN"/>
        </w:rPr>
      </w:pPr>
      <w:r>
        <w:rPr>
          <w:rFonts w:hint="eastAsia"/>
          <w:b/>
        </w:rPr>
        <w:t>附件</w:t>
      </w:r>
      <w:r>
        <w:rPr>
          <w:rFonts w:hint="eastAsia"/>
          <w:b/>
          <w:lang w:val="en-US" w:eastAsia="zh-CN"/>
        </w:rPr>
        <w:t>8</w:t>
      </w:r>
    </w:p>
    <w:p>
      <w:pPr>
        <w:pStyle w:val="2"/>
        <w:spacing w:line="360" w:lineRule="auto"/>
        <w:ind w:left="0"/>
        <w:jc w:val="center"/>
        <w:rPr>
          <w:rFonts w:ascii="Times New Roman" w:hAnsi="Times New Roman" w:cs="Times New Roman"/>
          <w:lang w:val="en-US"/>
        </w:rPr>
      </w:pPr>
      <w:r>
        <w:rPr>
          <w:rFonts w:hint="eastAsia" w:ascii="Times New Roman" w:hAnsi="Times New Roman" w:cs="Times New Roman"/>
          <w:lang w:val="en-US"/>
        </w:rPr>
        <w:t>病原学诊断中心</w:t>
      </w:r>
      <w:r>
        <w:rPr>
          <w:rFonts w:ascii="Times New Roman" w:hAnsi="Times New Roman" w:cs="Times New Roman"/>
          <w:lang w:val="en-US"/>
        </w:rPr>
        <w:t>实验室建设方案</w:t>
      </w:r>
    </w:p>
    <w:p>
      <w:pPr>
        <w:pStyle w:val="2"/>
        <w:ind w:left="0"/>
        <w:rPr>
          <w:rFonts w:ascii="Times New Roman" w:hAnsi="Times New Roman" w:cs="Times New Roman"/>
          <w:b w:val="0"/>
          <w:lang w:val="en-US"/>
        </w:rPr>
      </w:pPr>
      <w:bookmarkStart w:id="37" w:name="_Toc25432"/>
      <w:r>
        <w:rPr>
          <w:rFonts w:hint="eastAsia" w:ascii="Times New Roman" w:hAnsi="Times New Roman" w:cs="Times New Roman"/>
          <w:b w:val="0"/>
          <w:lang w:val="en-US"/>
        </w:rPr>
        <w:t xml:space="preserve">    建设内容包括：</w:t>
      </w:r>
    </w:p>
    <w:p>
      <w:pPr>
        <w:pStyle w:val="2"/>
        <w:ind w:left="0" w:firstLine="560" w:firstLineChars="200"/>
        <w:rPr>
          <w:rFonts w:ascii="Times New Roman" w:hAnsi="Times New Roman" w:cs="Times New Roman"/>
          <w:b w:val="0"/>
          <w:lang w:val="en-US"/>
        </w:rPr>
      </w:pPr>
      <w:r>
        <w:rPr>
          <w:rFonts w:ascii="Times New Roman" w:hAnsi="Times New Roman" w:cs="Times New Roman"/>
          <w:b w:val="0"/>
          <w:lang w:val="en-US"/>
        </w:rPr>
        <w:t>1、实验室的设计方案</w:t>
      </w:r>
      <w:bookmarkEnd w:id="37"/>
    </w:p>
    <w:p>
      <w:pPr>
        <w:pStyle w:val="2"/>
        <w:ind w:left="0" w:firstLine="560" w:firstLineChars="200"/>
        <w:rPr>
          <w:rFonts w:ascii="Times New Roman" w:hAnsi="Times New Roman" w:cs="Times New Roman"/>
          <w:b w:val="0"/>
          <w:lang w:val="en-US"/>
        </w:rPr>
      </w:pPr>
      <w:bookmarkStart w:id="38" w:name="_Toc29138"/>
      <w:r>
        <w:rPr>
          <w:rFonts w:ascii="Times New Roman" w:hAnsi="Times New Roman" w:cs="Times New Roman"/>
          <w:b w:val="0"/>
          <w:lang w:val="en-US"/>
        </w:rPr>
        <w:t>2、实验室的设备方案</w:t>
      </w:r>
      <w:bookmarkEnd w:id="38"/>
      <w:r>
        <w:rPr>
          <w:rFonts w:hint="eastAsia" w:ascii="Times New Roman" w:hAnsi="Times New Roman" w:cs="Times New Roman"/>
          <w:b w:val="0"/>
          <w:lang w:val="en-US"/>
        </w:rPr>
        <w:t>（含主要设备的性能参数介绍）</w:t>
      </w:r>
    </w:p>
    <w:p>
      <w:pPr>
        <w:pStyle w:val="2"/>
        <w:ind w:left="0" w:firstLine="560" w:firstLineChars="200"/>
        <w:rPr>
          <w:rFonts w:ascii="Times New Roman" w:hAnsi="Times New Roman" w:cs="Times New Roman"/>
          <w:b w:val="0"/>
          <w:lang w:val="en-US"/>
        </w:rPr>
      </w:pPr>
      <w:bookmarkStart w:id="39" w:name="_Toc578"/>
      <w:r>
        <w:rPr>
          <w:rFonts w:ascii="Times New Roman" w:hAnsi="Times New Roman" w:cs="Times New Roman"/>
          <w:b w:val="0"/>
          <w:lang w:val="en-US"/>
        </w:rPr>
        <w:t>3、实验室的人才培养方案</w:t>
      </w:r>
      <w:bookmarkEnd w:id="39"/>
    </w:p>
    <w:p>
      <w:pPr>
        <w:pStyle w:val="2"/>
        <w:ind w:left="0" w:firstLine="560" w:firstLineChars="200"/>
        <w:rPr>
          <w:rFonts w:ascii="Times New Roman" w:hAnsi="Times New Roman" w:cs="Times New Roman"/>
          <w:b w:val="0"/>
          <w:lang w:val="en-US"/>
        </w:rPr>
      </w:pPr>
      <w:bookmarkStart w:id="40" w:name="_Toc22155"/>
      <w:r>
        <w:rPr>
          <w:rFonts w:ascii="Times New Roman" w:hAnsi="Times New Roman" w:cs="Times New Roman"/>
          <w:b w:val="0"/>
          <w:lang w:val="en-US"/>
        </w:rPr>
        <w:t>4、实验室的学科建设方案</w:t>
      </w:r>
      <w:bookmarkEnd w:id="40"/>
    </w:p>
    <w:p>
      <w:pPr>
        <w:pStyle w:val="2"/>
        <w:ind w:left="0" w:firstLine="560" w:firstLineChars="200"/>
        <w:rPr>
          <w:rFonts w:ascii="Times New Roman" w:hAnsi="Times New Roman" w:cs="Times New Roman"/>
          <w:b w:val="0"/>
          <w:lang w:val="en-US"/>
        </w:rPr>
      </w:pPr>
      <w:bookmarkStart w:id="41" w:name="_Toc23890"/>
      <w:r>
        <w:rPr>
          <w:rFonts w:hint="eastAsia" w:ascii="Times New Roman" w:hAnsi="Times New Roman" w:cs="Times New Roman"/>
          <w:b w:val="0"/>
          <w:lang w:val="en-US"/>
        </w:rPr>
        <w:t>5</w:t>
      </w:r>
      <w:r>
        <w:rPr>
          <w:rFonts w:ascii="Times New Roman" w:hAnsi="Times New Roman" w:cs="Times New Roman"/>
          <w:b w:val="0"/>
          <w:lang w:val="en-US"/>
        </w:rPr>
        <w:t>、实验室的建设</w:t>
      </w:r>
      <w:r>
        <w:rPr>
          <w:rFonts w:hint="eastAsia" w:ascii="Times New Roman" w:hAnsi="Times New Roman" w:cs="Times New Roman"/>
          <w:b w:val="0"/>
          <w:lang w:val="en-US"/>
        </w:rPr>
        <w:t>周期</w:t>
      </w:r>
      <w:r>
        <w:rPr>
          <w:rFonts w:ascii="Times New Roman" w:hAnsi="Times New Roman" w:cs="Times New Roman"/>
          <w:b w:val="0"/>
          <w:lang w:val="en-US"/>
        </w:rPr>
        <w:t>方案</w:t>
      </w:r>
      <w:bookmarkEnd w:id="41"/>
    </w:p>
    <w:p>
      <w:pPr>
        <w:sectPr>
          <w:pgSz w:w="11906" w:h="16838"/>
          <w:pgMar w:top="1440" w:right="1800" w:bottom="1440" w:left="1800" w:header="851" w:footer="992" w:gutter="0"/>
          <w:pgNumType w:fmt="decimal"/>
          <w:cols w:space="425" w:num="1"/>
          <w:docGrid w:type="lines" w:linePitch="312" w:charSpace="0"/>
        </w:sectPr>
      </w:pPr>
    </w:p>
    <w:p>
      <w:pPr>
        <w:rPr>
          <w:rFonts w:hint="eastAsia" w:eastAsiaTheme="minorEastAsia"/>
          <w:b/>
          <w:lang w:eastAsia="zh-CN"/>
        </w:rPr>
      </w:pPr>
      <w:r>
        <w:rPr>
          <w:rFonts w:hint="eastAsia"/>
          <w:b/>
        </w:rPr>
        <w:t>附件</w:t>
      </w:r>
      <w:r>
        <w:rPr>
          <w:rFonts w:hint="eastAsia"/>
          <w:b/>
          <w:lang w:val="en-US" w:eastAsia="zh-CN"/>
        </w:rPr>
        <w:t>9</w:t>
      </w:r>
    </w:p>
    <w:p>
      <w:pPr>
        <w:pStyle w:val="2"/>
        <w:spacing w:line="360" w:lineRule="auto"/>
        <w:ind w:left="0"/>
        <w:jc w:val="center"/>
        <w:rPr>
          <w:rFonts w:ascii="Times New Roman" w:hAnsi="Times New Roman" w:cs="Times New Roman"/>
          <w:lang w:val="en-US"/>
        </w:rPr>
      </w:pPr>
      <w:r>
        <w:rPr>
          <w:rFonts w:ascii="Times New Roman" w:hAnsi="Times New Roman" w:cs="Times New Roman"/>
          <w:lang w:val="en-US"/>
        </w:rPr>
        <w:t>物流资质及标本物流方案</w:t>
      </w:r>
    </w:p>
    <w:p>
      <w:pPr>
        <w:pStyle w:val="2"/>
        <w:ind w:left="0" w:firstLine="560" w:firstLineChars="200"/>
        <w:rPr>
          <w:rFonts w:ascii="Times New Roman" w:hAnsi="Times New Roman" w:cs="Times New Roman"/>
          <w:b w:val="0"/>
          <w:lang w:val="en-US"/>
        </w:rPr>
      </w:pPr>
      <w:r>
        <w:rPr>
          <w:rFonts w:hint="eastAsia" w:ascii="Times New Roman" w:hAnsi="Times New Roman" w:cs="Times New Roman"/>
          <w:b w:val="0"/>
          <w:lang w:val="en-US"/>
        </w:rPr>
        <w:t>投标人物流应满足检验外包样本运输安全（含质量安全及生物安全），符合道路运输相关法规。同时能为医院未来建设区域检验中心提供物流保障。</w:t>
      </w:r>
    </w:p>
    <w:p>
      <w:pPr>
        <w:pStyle w:val="14"/>
        <w:snapToGrid w:val="0"/>
        <w:spacing w:before="0" w:after="0" w:line="360" w:lineRule="auto"/>
        <w:ind w:left="0"/>
        <w:rPr>
          <w:rFonts w:ascii="Times New Roman" w:hAnsi="Times New Roman" w:eastAsia="宋体"/>
          <w:bCs w:val="0"/>
          <w:sz w:val="21"/>
          <w:szCs w:val="21"/>
        </w:rPr>
      </w:pPr>
    </w:p>
    <w:p>
      <w:pPr>
        <w:sectPr>
          <w:pgSz w:w="11906" w:h="16838"/>
          <w:pgMar w:top="1440" w:right="1800" w:bottom="1440" w:left="1800" w:header="851" w:footer="992" w:gutter="0"/>
          <w:pgNumType w:fmt="decimal"/>
          <w:cols w:space="425" w:num="1"/>
          <w:docGrid w:type="lines" w:linePitch="312" w:charSpace="0"/>
        </w:sectPr>
      </w:pPr>
    </w:p>
    <w:p>
      <w:pPr>
        <w:rPr>
          <w:rFonts w:hint="default" w:eastAsiaTheme="minorEastAsia"/>
          <w:b/>
          <w:lang w:val="en-US" w:eastAsia="zh-CN"/>
        </w:rPr>
      </w:pPr>
      <w:r>
        <w:rPr>
          <w:rFonts w:hint="eastAsia"/>
          <w:b/>
        </w:rPr>
        <w:t>附件</w:t>
      </w:r>
      <w:r>
        <w:rPr>
          <w:rFonts w:hint="eastAsia"/>
          <w:b/>
          <w:lang w:val="en-US" w:eastAsia="zh-CN"/>
        </w:rPr>
        <w:t>10</w:t>
      </w:r>
    </w:p>
    <w:p>
      <w:pPr>
        <w:pStyle w:val="2"/>
        <w:spacing w:line="360" w:lineRule="auto"/>
        <w:ind w:left="0"/>
        <w:jc w:val="center"/>
        <w:rPr>
          <w:rFonts w:ascii="Times New Roman" w:hAnsi="Times New Roman" w:cs="Times New Roman"/>
          <w:lang w:val="en-US"/>
        </w:rPr>
      </w:pPr>
      <w:r>
        <w:rPr>
          <w:rFonts w:hint="eastAsia" w:ascii="Times New Roman" w:hAnsi="Times New Roman" w:cs="Times New Roman"/>
          <w:lang w:val="en-US"/>
        </w:rPr>
        <w:t>其他投标人认为需要提供的资料</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rFonts w:hint="eastAsia"/>
        <w:lang w:val="en-US" w:eastAsia="zh-CN"/>
      </w:rPr>
      <w:t>关于病原学诊断中心实验室建设运营及检验外包紧急采购项目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5D38"/>
    <w:rsid w:val="00015742"/>
    <w:rsid w:val="00037C27"/>
    <w:rsid w:val="000B1D15"/>
    <w:rsid w:val="000C584D"/>
    <w:rsid w:val="00191822"/>
    <w:rsid w:val="001D310F"/>
    <w:rsid w:val="002541D3"/>
    <w:rsid w:val="00263DFC"/>
    <w:rsid w:val="002C0067"/>
    <w:rsid w:val="003D1945"/>
    <w:rsid w:val="00406E00"/>
    <w:rsid w:val="00510328"/>
    <w:rsid w:val="00617157"/>
    <w:rsid w:val="00637BCA"/>
    <w:rsid w:val="007070EB"/>
    <w:rsid w:val="00751AAA"/>
    <w:rsid w:val="00772C9C"/>
    <w:rsid w:val="008450C9"/>
    <w:rsid w:val="008E3584"/>
    <w:rsid w:val="009D084C"/>
    <w:rsid w:val="009F1251"/>
    <w:rsid w:val="00AB02C8"/>
    <w:rsid w:val="00AE5964"/>
    <w:rsid w:val="00AF7353"/>
    <w:rsid w:val="00B62FE6"/>
    <w:rsid w:val="00B71C42"/>
    <w:rsid w:val="00BB1043"/>
    <w:rsid w:val="00C8523D"/>
    <w:rsid w:val="00CA1DEC"/>
    <w:rsid w:val="00D13D5C"/>
    <w:rsid w:val="00D84A73"/>
    <w:rsid w:val="00DA5437"/>
    <w:rsid w:val="00DB6C3A"/>
    <w:rsid w:val="00E32BC5"/>
    <w:rsid w:val="00E45D38"/>
    <w:rsid w:val="00E922AC"/>
    <w:rsid w:val="00F25DA9"/>
    <w:rsid w:val="08E24E42"/>
    <w:rsid w:val="0FA601AF"/>
    <w:rsid w:val="1F294AC5"/>
    <w:rsid w:val="27C33256"/>
    <w:rsid w:val="31B8312A"/>
    <w:rsid w:val="39534D5E"/>
    <w:rsid w:val="3BD01721"/>
    <w:rsid w:val="3C80588F"/>
    <w:rsid w:val="3CF25B26"/>
    <w:rsid w:val="460F5F58"/>
    <w:rsid w:val="4CDC4AE4"/>
    <w:rsid w:val="50DF79CD"/>
    <w:rsid w:val="5215373A"/>
    <w:rsid w:val="57643225"/>
    <w:rsid w:val="58AC1B1C"/>
    <w:rsid w:val="60543225"/>
    <w:rsid w:val="63A979C4"/>
    <w:rsid w:val="65B7155C"/>
    <w:rsid w:val="6BA17737"/>
    <w:rsid w:val="6DA828FB"/>
    <w:rsid w:val="7D857F75"/>
    <w:rsid w:val="7E27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spacing w:before="33"/>
      <w:ind w:left="1042"/>
      <w:jc w:val="left"/>
      <w:outlineLvl w:val="1"/>
    </w:pPr>
    <w:rPr>
      <w:rFonts w:ascii="宋体" w:hAnsi="宋体" w:eastAsia="宋体" w:cs="宋体"/>
      <w:b/>
      <w:bCs/>
      <w:kern w:val="0"/>
      <w:sz w:val="28"/>
      <w:szCs w:val="28"/>
      <w:lang w:val="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apple-converted-space"/>
    <w:basedOn w:val="7"/>
    <w:qFormat/>
    <w:uiPriority w:val="0"/>
  </w:style>
  <w:style w:type="paragraph" w:styleId="12">
    <w:name w:val="List Paragraph"/>
    <w:basedOn w:val="1"/>
    <w:qFormat/>
    <w:uiPriority w:val="34"/>
    <w:pPr>
      <w:ind w:firstLine="420" w:firstLineChars="200"/>
    </w:pPr>
  </w:style>
  <w:style w:type="character" w:customStyle="1" w:styleId="13">
    <w:name w:val="标题 2 Char"/>
    <w:basedOn w:val="7"/>
    <w:link w:val="2"/>
    <w:qFormat/>
    <w:uiPriority w:val="1"/>
    <w:rPr>
      <w:rFonts w:ascii="宋体" w:hAnsi="宋体" w:eastAsia="宋体" w:cs="宋体"/>
      <w:b/>
      <w:bCs/>
      <w:kern w:val="0"/>
      <w:sz w:val="28"/>
      <w:szCs w:val="28"/>
      <w:lang w:val="zh-CN" w:bidi="zh-CN"/>
    </w:rPr>
  </w:style>
  <w:style w:type="paragraph" w:customStyle="1" w:styleId="14">
    <w:name w:val="Text"/>
    <w:basedOn w:val="1"/>
    <w:qFormat/>
    <w:uiPriority w:val="0"/>
    <w:pPr>
      <w:widowControl/>
      <w:autoSpaceDE w:val="0"/>
      <w:autoSpaceDN w:val="0"/>
      <w:spacing w:before="120" w:after="120"/>
      <w:ind w:left="2160"/>
      <w:jc w:val="left"/>
    </w:pPr>
    <w:rPr>
      <w:rFonts w:ascii="宋体" w:hAnsi="宋体" w:eastAsia="黑体" w:cs="Times New Roman"/>
      <w:bCs/>
      <w:kern w:val="0"/>
      <w:sz w:val="22"/>
      <w:szCs w:val="48"/>
      <w:lang w:val="zh-CN" w:bidi="zh-CN"/>
    </w:rPr>
  </w:style>
  <w:style w:type="character" w:customStyle="1" w:styleId="15">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2057"/>
    <customShpInfo spid="_x0000_s2056"/>
    <customShpInfo spid="_x0000_s2059"/>
    <customShpInfo spid="_x0000_s2058"/>
    <customShpInfo spid="_x0000_s2061"/>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494</Words>
  <Characters>2818</Characters>
  <Lines>23</Lines>
  <Paragraphs>6</Paragraphs>
  <TotalTime>12</TotalTime>
  <ScaleCrop>false</ScaleCrop>
  <LinksUpToDate>false</LinksUpToDate>
  <CharactersWithSpaces>3306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2020-05-19T05:33:00Z</dcterms:created>
  <dc:creator>wangchunliang</dc:creator>
  <cp:lastModifiedBy>昨夜星辰1395934483</cp:lastModifiedBy>
  <dcterms:modified xsi:type="dcterms:W3CDTF">2020-05-19T09:20:17Z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